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tabs>
          <w:tab w:val="left" w:leader="none" w:pos="10260"/>
        </w:tabs>
        <w:jc w:val="left"/>
        <w:rPr>
          <w:rFonts w:ascii="Cambria" w:cs="Cambria" w:eastAsia="Cambria" w:hAnsi="Cambria"/>
        </w:rPr>
      </w:pPr>
      <w:bookmarkStart w:colFirst="0" w:colLast="0" w:name="_gjdgxs" w:id="0"/>
      <w:bookmarkEnd w:id="0"/>
      <w:r w:rsidDel="00000000" w:rsidR="00000000" w:rsidRPr="00000000">
        <w:rPr>
          <w:rFonts w:ascii="Cambria" w:cs="Cambria" w:eastAsia="Cambria" w:hAnsi="Cambria"/>
          <w:rtl w:val="0"/>
        </w:rPr>
        <w:t xml:space="preserve">MODULE OVERVIEW</w:t>
      </w:r>
      <w:r w:rsidDel="00000000" w:rsidR="00000000" w:rsidRPr="00000000">
        <w:rPr>
          <w:rtl w:val="0"/>
        </w:rPr>
      </w:r>
    </w:p>
    <w:tbl>
      <w:tblPr>
        <w:tblStyle w:val="Table1"/>
        <w:tblW w:w="9360.0" w:type="dxa"/>
        <w:jc w:val="left"/>
        <w:tblInd w:w="-115.0" w:type="dxa"/>
        <w:tblBorders>
          <w:insideH w:color="accbf9" w:space="0" w:sz="18" w:val="single"/>
          <w:insideV w:color="accbf9" w:space="0" w:sz="18" w:val="single"/>
        </w:tblBorders>
        <w:tblLayout w:type="fixed"/>
        <w:tblLook w:val="0400"/>
      </w:tblPr>
      <w:tblGrid>
        <w:gridCol w:w="4680"/>
        <w:gridCol w:w="4680"/>
        <w:tblGridChange w:id="0">
          <w:tblGrid>
            <w:gridCol w:w="4680"/>
            <w:gridCol w:w="4680"/>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02">
            <w:pPr>
              <w:pStyle w:val="Heading2"/>
              <w:pageBreakBefore w:val="0"/>
              <w:tabs>
                <w:tab w:val="left" w:leader="none" w:pos="10260"/>
              </w:tabs>
              <w:rPr/>
            </w:pPr>
            <w:bookmarkStart w:colFirst="0" w:colLast="0" w:name="_30j0zll" w:id="1"/>
            <w:bookmarkEnd w:id="1"/>
            <w:r w:rsidDel="00000000" w:rsidR="00000000" w:rsidRPr="00000000">
              <w:rPr>
                <w:rtl w:val="0"/>
              </w:rPr>
              <w:t xml:space="preserve">SKILLS: Spatial Relationships, Data Analysis, Source Analysis</w:t>
            </w:r>
          </w:p>
        </w:tc>
        <w:tc>
          <w:tcPr>
            <w:tcBorders>
              <w:top w:color="000000" w:space="0" w:sz="0" w:val="nil"/>
              <w:bottom w:color="000000" w:space="0" w:sz="0" w:val="nil"/>
              <w:right w:color="000000" w:space="0" w:sz="0" w:val="nil"/>
            </w:tcBorders>
          </w:tcPr>
          <w:p w:rsidR="00000000" w:rsidDel="00000000" w:rsidP="00000000" w:rsidRDefault="00000000" w:rsidRPr="00000000" w14:paraId="00000003">
            <w:pPr>
              <w:pStyle w:val="Heading2"/>
              <w:pageBreakBefore w:val="0"/>
              <w:tabs>
                <w:tab w:val="left" w:leader="none" w:pos="10260"/>
              </w:tabs>
              <w:rPr>
                <w:i w:val="1"/>
                <w:iCs w:val="1"/>
              </w:rPr>
            </w:pPr>
            <w:bookmarkStart w:colFirst="0" w:colLast="0" w:name="_1fob9te" w:id="2"/>
            <w:bookmarkEnd w:id="2"/>
            <w:r w:rsidDel="00000000" w:rsidR="00000000" w:rsidRPr="00000000">
              <w:rPr>
                <w:rtl w:val="0"/>
              </w:rPr>
              <w:t xml:space="preserve">CONTENT:  Political &amp; Cultural Geography</w:t>
            </w:r>
            <w:r w:rsidDel="00000000" w:rsidR="00000000" w:rsidRPr="00000000">
              <w:rPr>
                <w:rtl w:val="0"/>
              </w:rPr>
            </w:r>
          </w:p>
        </w:tc>
      </w:tr>
      <w:tr>
        <w:trPr>
          <w:cantSplit w:val="0"/>
          <w:tblHeader w:val="0"/>
        </w:trPr>
        <w:tc>
          <w:tcPr>
            <w:tcBorders>
              <w:top w:color="000000" w:space="0" w:sz="0" w:val="nil"/>
              <w:bottom w:color="accbf9" w:space="0" w:sz="18" w:val="single"/>
            </w:tcBorders>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accbf9" w:space="0" w:sz="18" w:val="single"/>
              <w:right w:color="000000" w:space="0" w:sz="0" w:val="nil"/>
            </w:tcBorders>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6">
      <w:pPr>
        <w:pageBreakBefore w:val="0"/>
        <w:tabs>
          <w:tab w:val="left" w:leader="none" w:pos="10260"/>
        </w:tabs>
        <w:spacing w:after="0" w:before="0" w:lineRule="auto"/>
        <w:rPr>
          <w:rFonts w:ascii="Cambria" w:cs="Cambria" w:eastAsia="Cambria" w:hAnsi="Cambria"/>
          <w:sz w:val="16"/>
          <w:szCs w:val="16"/>
        </w:rPr>
      </w:pPr>
      <w:r w:rsidDel="00000000" w:rsidR="00000000" w:rsidRPr="00000000">
        <w:rPr>
          <w:rtl w:val="0"/>
        </w:rPr>
      </w:r>
    </w:p>
    <w:tbl>
      <w:tblPr>
        <w:tblStyle w:val="Table2"/>
        <w:tblW w:w="9360.0" w:type="dxa"/>
        <w:jc w:val="left"/>
        <w:tblInd w:w="-115.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007">
            <w:pPr>
              <w:pageBreakBefore w:val="0"/>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4"/>
                <w:szCs w:val="24"/>
                <w:rtl w:val="0"/>
              </w:rPr>
              <w:t xml:space="preserve">D A Y</w:t>
            </w:r>
            <w:r w:rsidDel="00000000" w:rsidR="00000000" w:rsidRPr="00000000">
              <w:rPr>
                <w:rFonts w:ascii="Cambria" w:cs="Cambria" w:eastAsia="Cambria" w:hAnsi="Cambria"/>
                <w:smallCaps w:val="1"/>
                <w:color w:val="4a66ac"/>
                <w:sz w:val="32"/>
                <w:szCs w:val="32"/>
                <w:rtl w:val="0"/>
              </w:rPr>
              <w:t xml:space="preserve">   1</w:t>
            </w:r>
          </w:p>
        </w:tc>
        <w:tc>
          <w:tcPr>
            <w:tcBorders>
              <w:top w:color="000000" w:space="0" w:sz="0" w:val="nil"/>
              <w:bottom w:color="000000" w:space="0" w:sz="0" w:val="nil"/>
            </w:tcBorders>
          </w:tcPr>
          <w:p w:rsidR="00000000" w:rsidDel="00000000" w:rsidP="00000000" w:rsidRDefault="00000000" w:rsidRPr="00000000" w14:paraId="00000008">
            <w:pPr>
              <w:pageBreakBefore w:val="0"/>
              <w:shd w:fill="cde6ff" w:val="clear"/>
              <w:tabs>
                <w:tab w:val="left" w:leader="none" w:pos="10260"/>
              </w:tabs>
              <w:spacing w:after="0" w:line="240" w:lineRule="auto"/>
              <w:jc w:val="left"/>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mallCaps w:val="1"/>
                <w:sz w:val="22"/>
                <w:szCs w:val="22"/>
                <w:rtl w:val="0"/>
              </w:rPr>
              <w:t xml:space="preserve">LESSON QUESTION: Which factors act as centripetal and/or centrifugal forces within a country?</w:t>
            </w:r>
            <w:r w:rsidDel="00000000" w:rsidR="00000000" w:rsidRPr="00000000">
              <w:rPr>
                <w:rtl w:val="0"/>
              </w:rPr>
            </w:r>
          </w:p>
        </w:tc>
      </w:tr>
      <w:tr>
        <w:trPr>
          <w:cantSplit w:val="0"/>
          <w:trHeight w:val="2220" w:hRule="atLeast"/>
          <w:tblHeader w:val="0"/>
        </w:trPr>
        <w:tc>
          <w:tcPr>
            <w:vMerge w:val="continue"/>
            <w:tcBorders>
              <w:top w:color="000000" w:space="0" w:sz="0" w:val="nil"/>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0A">
            <w:pPr>
              <w:pageBreakBefore w:val="0"/>
              <w:shd w:fill="cde6ff" w:val="clear"/>
              <w:tabs>
                <w:tab w:val="left" w:leader="none" w:pos="10260"/>
              </w:tabs>
              <w:spacing w:after="0" w:line="240" w:lineRule="auto"/>
              <w:jc w:val="both"/>
              <w:rPr>
                <w:rFonts w:ascii="Cambria" w:cs="Cambria" w:eastAsia="Cambria" w:hAnsi="Cambria"/>
                <w:b w:val="1"/>
                <w:bCs w:val="1"/>
                <w:smallCaps w:val="1"/>
                <w:sz w:val="22"/>
                <w:szCs w:val="22"/>
              </w:rPr>
            </w:pPr>
            <w:bookmarkStart w:colFirst="0" w:colLast="0" w:name="_3znysh7" w:id="3"/>
            <w:bookmarkEnd w:id="3"/>
            <w:r w:rsidDel="00000000" w:rsidR="00000000" w:rsidRPr="00000000">
              <w:rPr>
                <w:rFonts w:ascii="Cambria" w:cs="Cambria" w:eastAsia="Cambria" w:hAnsi="Cambria"/>
                <w:b w:val="1"/>
                <w:bCs w:val="1"/>
                <w:sz w:val="22"/>
                <w:szCs w:val="22"/>
                <w:rtl w:val="0"/>
              </w:rPr>
              <w:t xml:space="preserve">CLASS ACTIVITY: Understanding Centripetal and Centrifugal Forces at the Country Scale</w:t>
            </w:r>
            <w:r w:rsidDel="00000000" w:rsidR="00000000" w:rsidRPr="00000000">
              <w:rPr>
                <w:rtl w:val="0"/>
              </w:rPr>
            </w:r>
          </w:p>
          <w:p w:rsidR="00000000" w:rsidDel="00000000" w:rsidP="00000000" w:rsidRDefault="00000000" w:rsidRPr="00000000" w14:paraId="0000000B">
            <w:pPr>
              <w:pageBreakBefore w:val="0"/>
              <w:tabs>
                <w:tab w:val="left" w:leader="none" w:pos="10260"/>
              </w:tabs>
              <w:spacing w:after="0" w:line="240" w:lineRule="auto"/>
              <w:jc w:val="both"/>
              <w:rPr/>
            </w:pPr>
            <w:r w:rsidDel="00000000" w:rsidR="00000000" w:rsidRPr="00000000">
              <w:rPr>
                <w:sz w:val="22"/>
                <w:szCs w:val="22"/>
                <w:rtl w:val="0"/>
              </w:rPr>
              <w:t xml:space="preserve">Students will examine centripetal and centrifugal forces within the United States by examining a series of sources and utilizing a continuum to represent the degree to which the information from each source is divisive or unifying. Students will then use a </w:t>
            </w:r>
            <w:r w:rsidDel="00000000" w:rsidR="00000000" w:rsidRPr="00000000">
              <w:rPr>
                <w:sz w:val="22"/>
                <w:szCs w:val="22"/>
                <w:rtl w:val="0"/>
              </w:rPr>
              <w:t xml:space="preserve">SPEED (social, political, economic, environmental, demographic) chart to group sources into different factors and synthesize the sources for each factor.</w:t>
            </w:r>
            <w:r w:rsidDel="00000000" w:rsidR="00000000" w:rsidRPr="00000000">
              <w:rPr>
                <w:rtl w:val="0"/>
              </w:rPr>
            </w:r>
          </w:p>
        </w:tc>
      </w:tr>
      <w:tr>
        <w:trPr>
          <w:cantSplit w:val="0"/>
          <w:trHeight w:val="1050" w:hRule="atLeast"/>
          <w:tblHeader w:val="0"/>
        </w:trPr>
        <w:tc>
          <w:tcPr>
            <w:vMerge w:val="continue"/>
            <w:tcBorders>
              <w:top w:color="000000" w:space="0" w:sz="0" w:val="nil"/>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0D">
            <w:pPr>
              <w:pageBreakBefore w:val="0"/>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CHECK FOR UNDERSTANDING: Exit Ticket</w:t>
            </w:r>
            <w:r w:rsidDel="00000000" w:rsidR="00000000" w:rsidRPr="00000000">
              <w:rPr>
                <w:rtl w:val="0"/>
              </w:rPr>
            </w:r>
          </w:p>
          <w:p w:rsidR="00000000" w:rsidDel="00000000" w:rsidP="00000000" w:rsidRDefault="00000000" w:rsidRPr="00000000" w14:paraId="0000000E">
            <w:pPr>
              <w:tabs>
                <w:tab w:val="left" w:leader="none" w:pos="10260"/>
              </w:tabs>
              <w:spacing w:after="0" w:line="240" w:lineRule="auto"/>
              <w:jc w:val="both"/>
              <w:rPr>
                <w:rFonts w:ascii="Arial" w:cs="Arial" w:eastAsia="Arial" w:hAnsi="Arial"/>
                <w:sz w:val="22"/>
                <w:szCs w:val="22"/>
              </w:rPr>
            </w:pPr>
            <w:r w:rsidDel="00000000" w:rsidR="00000000" w:rsidRPr="00000000">
              <w:rPr>
                <w:sz w:val="22"/>
                <w:szCs w:val="22"/>
                <w:rtl w:val="0"/>
              </w:rPr>
              <w:t xml:space="preserve">Students will use their understanding of centripetal and centrifugal forces to explain why the United States remains a unified country, providing evidence to support their assertion</w:t>
            </w:r>
            <w:r w:rsidDel="00000000" w:rsidR="00000000" w:rsidRPr="00000000">
              <w:rPr>
                <w:rFonts w:ascii="Arial" w:cs="Arial" w:eastAsia="Arial" w:hAnsi="Arial"/>
                <w:sz w:val="22"/>
                <w:szCs w:val="22"/>
                <w:rtl w:val="0"/>
              </w:rPr>
              <w:t xml:space="preserve">.</w:t>
            </w:r>
          </w:p>
        </w:tc>
      </w:tr>
    </w:tbl>
    <w:p w:rsidR="00000000" w:rsidDel="00000000" w:rsidP="00000000" w:rsidRDefault="00000000" w:rsidRPr="00000000" w14:paraId="0000000F">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10">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tbl>
      <w:tblPr>
        <w:tblStyle w:val="Table3"/>
        <w:tblW w:w="9360.0" w:type="dxa"/>
        <w:jc w:val="left"/>
        <w:tblInd w:w="-115.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011">
            <w:pPr>
              <w:pageBreakBefore w:val="0"/>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4"/>
                <w:szCs w:val="24"/>
                <w:rtl w:val="0"/>
              </w:rPr>
              <w:t xml:space="preserve">D A Y </w:t>
            </w:r>
            <w:r w:rsidDel="00000000" w:rsidR="00000000" w:rsidRPr="00000000">
              <w:rPr>
                <w:rFonts w:ascii="Cambria" w:cs="Cambria" w:eastAsia="Cambria" w:hAnsi="Cambria"/>
                <w:smallCaps w:val="1"/>
                <w:color w:val="4a66ac"/>
                <w:sz w:val="32"/>
                <w:szCs w:val="32"/>
                <w:rtl w:val="0"/>
              </w:rPr>
              <w:t xml:space="preserve">  2</w:t>
            </w:r>
          </w:p>
        </w:tc>
        <w:tc>
          <w:tcPr>
            <w:tcBorders>
              <w:top w:color="000000" w:space="0" w:sz="0" w:val="nil"/>
              <w:bottom w:color="000000" w:space="0" w:sz="0" w:val="nil"/>
            </w:tcBorders>
          </w:tcPr>
          <w:p w:rsidR="00000000" w:rsidDel="00000000" w:rsidP="00000000" w:rsidRDefault="00000000" w:rsidRPr="00000000" w14:paraId="00000012">
            <w:pPr>
              <w:pageBreakBefore w:val="0"/>
              <w:shd w:fill="cde6ff" w:val="clear"/>
              <w:tabs>
                <w:tab w:val="left" w:leader="none" w:pos="10260"/>
              </w:tabs>
              <w:spacing w:after="0" w:line="240" w:lineRule="auto"/>
              <w:jc w:val="left"/>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mallCaps w:val="1"/>
                <w:sz w:val="22"/>
                <w:szCs w:val="22"/>
                <w:rtl w:val="0"/>
              </w:rPr>
              <w:t xml:space="preserve">LESSON QUESTION</w:t>
            </w:r>
            <w:r w:rsidDel="00000000" w:rsidR="00000000" w:rsidRPr="00000000">
              <w:rPr>
                <w:rFonts w:ascii="Cambria" w:cs="Cambria" w:eastAsia="Cambria" w:hAnsi="Cambria"/>
                <w:b w:val="1"/>
                <w:bCs w:val="1"/>
                <w:smallCaps w:val="1"/>
                <w:sz w:val="22"/>
                <w:szCs w:val="22"/>
                <w:rtl w:val="0"/>
              </w:rPr>
              <w:t xml:space="preserve">:  Why is the </w:t>
            </w:r>
            <w:r w:rsidDel="00000000" w:rsidR="00000000" w:rsidRPr="00000000">
              <w:rPr>
                <w:rFonts w:ascii="Cambria" w:cs="Cambria" w:eastAsia="Cambria" w:hAnsi="Cambria"/>
                <w:b w:val="1"/>
                <w:bCs w:val="1"/>
                <w:smallCaps w:val="1"/>
                <w:sz w:val="22"/>
                <w:szCs w:val="22"/>
                <w:rtl w:val="0"/>
              </w:rPr>
              <w:t xml:space="preserve">Korean peninsula</w:t>
            </w:r>
            <w:r w:rsidDel="00000000" w:rsidR="00000000" w:rsidRPr="00000000">
              <w:rPr>
                <w:rFonts w:ascii="Cambria" w:cs="Cambria" w:eastAsia="Cambria" w:hAnsi="Cambria"/>
                <w:b w:val="1"/>
                <w:bCs w:val="1"/>
                <w:smallCaps w:val="1"/>
                <w:sz w:val="22"/>
                <w:szCs w:val="22"/>
                <w:rtl w:val="0"/>
              </w:rPr>
              <w:t xml:space="preserve"> divided and what challenges exist for unification?</w:t>
            </w:r>
            <w:r w:rsidDel="00000000" w:rsidR="00000000" w:rsidRPr="00000000">
              <w:rPr>
                <w:rtl w:val="0"/>
              </w:rPr>
            </w:r>
          </w:p>
        </w:tc>
      </w:tr>
      <w:tr>
        <w:trPr>
          <w:cantSplit w:val="0"/>
          <w:trHeight w:val="1545" w:hRule="atLeast"/>
          <w:tblHeader w:val="0"/>
        </w:trPr>
        <w:tc>
          <w:tcPr>
            <w:vMerge w:val="continue"/>
            <w:tcBorders>
              <w:top w:color="000000" w:space="0" w:sz="0" w:val="nil"/>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4">
            <w:pPr>
              <w:pageBreakBefore w:val="0"/>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CLASS ACTIVITY:  Examining Centripetal and Centrifugal Forces </w:t>
            </w:r>
            <w:r w:rsidDel="00000000" w:rsidR="00000000" w:rsidRPr="00000000">
              <w:rPr>
                <w:rFonts w:ascii="Cambria" w:cs="Cambria" w:eastAsia="Cambria" w:hAnsi="Cambria"/>
                <w:b w:val="1"/>
                <w:bCs w:val="1"/>
                <w:sz w:val="22"/>
                <w:szCs w:val="22"/>
                <w:rtl w:val="0"/>
              </w:rPr>
              <w:t xml:space="preserve">at a Different Scale</w:t>
            </w:r>
            <w:r w:rsidDel="00000000" w:rsidR="00000000" w:rsidRPr="00000000">
              <w:rPr>
                <w:rtl w:val="0"/>
              </w:rPr>
            </w:r>
          </w:p>
          <w:p w:rsidR="00000000" w:rsidDel="00000000" w:rsidP="00000000" w:rsidRDefault="00000000" w:rsidRPr="00000000" w14:paraId="00000015">
            <w:pPr>
              <w:pageBreakBefore w:val="0"/>
              <w:tabs>
                <w:tab w:val="left" w:leader="none" w:pos="10260"/>
              </w:tabs>
              <w:spacing w:after="0" w:line="240" w:lineRule="auto"/>
              <w:jc w:val="both"/>
              <w:rPr>
                <w:sz w:val="22"/>
                <w:szCs w:val="22"/>
              </w:rPr>
            </w:pPr>
            <w:r w:rsidDel="00000000" w:rsidR="00000000" w:rsidRPr="00000000">
              <w:rPr>
                <w:sz w:val="22"/>
                <w:szCs w:val="22"/>
                <w:rtl w:val="0"/>
              </w:rPr>
              <w:t xml:space="preserve">Working in teams, students will use their understanding of centripetal and centrifugal forces to examine how physical and cultural characteristics promote or inhibit unity beyond the state level. As they examine sources students will determine why and how the source demonstrates a centripetal and/or centrifugal force within the Korean Peninsula.</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7">
            <w:pPr>
              <w:pageBreakBefore w:val="0"/>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CHECK FOR UNDERSTANDING: Exit Ticket</w:t>
            </w:r>
            <w:r w:rsidDel="00000000" w:rsidR="00000000" w:rsidRPr="00000000">
              <w:rPr>
                <w:rtl w:val="0"/>
              </w:rPr>
            </w:r>
          </w:p>
          <w:p w:rsidR="00000000" w:rsidDel="00000000" w:rsidP="00000000" w:rsidRDefault="00000000" w:rsidRPr="00000000" w14:paraId="00000018">
            <w:pPr>
              <w:pageBreakBefore w:val="0"/>
              <w:tabs>
                <w:tab w:val="left" w:leader="none" w:pos="10260"/>
              </w:tabs>
              <w:spacing w:after="0" w:line="240" w:lineRule="auto"/>
              <w:jc w:val="both"/>
              <w:rPr>
                <w:sz w:val="22"/>
                <w:szCs w:val="22"/>
              </w:rPr>
            </w:pPr>
            <w:r w:rsidDel="00000000" w:rsidR="00000000" w:rsidRPr="00000000">
              <w:rPr>
                <w:sz w:val="22"/>
                <w:szCs w:val="22"/>
                <w:rtl w:val="0"/>
              </w:rPr>
              <w:t xml:space="preserve">Students will identify and explain a centrifugal and centripetal force they find most compelling.  Students will also evaluate the degree to which they believe the Korean Peninsula will face continued division or future unity. </w:t>
            </w:r>
            <w:r w:rsidDel="00000000" w:rsidR="00000000" w:rsidRPr="00000000">
              <w:rPr>
                <w:rtl w:val="0"/>
              </w:rPr>
            </w:r>
          </w:p>
        </w:tc>
      </w:tr>
    </w:tbl>
    <w:p w:rsidR="00000000" w:rsidDel="00000000" w:rsidP="00000000" w:rsidRDefault="00000000" w:rsidRPr="00000000" w14:paraId="00000019">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1A">
      <w:pPr>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tbl>
      <w:tblPr>
        <w:tblStyle w:val="Table4"/>
        <w:tblW w:w="9540.0" w:type="dxa"/>
        <w:jc w:val="left"/>
        <w:tblInd w:w="-295.0" w:type="dxa"/>
        <w:tblBorders>
          <w:insideH w:color="accbf9" w:space="0" w:sz="18" w:val="single"/>
          <w:insideV w:color="accbf9" w:space="0" w:sz="18" w:val="single"/>
        </w:tblBorders>
        <w:tblLayout w:type="fixed"/>
        <w:tblLook w:val="0400"/>
      </w:tblPr>
      <w:tblGrid>
        <w:gridCol w:w="990"/>
        <w:gridCol w:w="8550"/>
        <w:tblGridChange w:id="0">
          <w:tblGrid>
            <w:gridCol w:w="990"/>
            <w:gridCol w:w="8550"/>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01B">
            <w:pPr>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Pr>
              <w:drawing>
                <wp:inline distB="114300" distT="114300" distL="114300" distR="114300">
                  <wp:extent cx="476250" cy="482600"/>
                  <wp:effectExtent b="0" l="0" r="0" t="0"/>
                  <wp:docPr id="3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76250" cy="48260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C">
            <w:pPr>
              <w:shd w:fill="cde6ff" w:val="clear"/>
              <w:tabs>
                <w:tab w:val="left" w:leader="none" w:pos="10260"/>
              </w:tabs>
              <w:spacing w:after="0" w:line="240" w:lineRule="auto"/>
              <w:jc w:val="center"/>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mallCaps w:val="1"/>
                <w:sz w:val="22"/>
                <w:szCs w:val="22"/>
                <w:rtl w:val="0"/>
              </w:rPr>
              <w:t xml:space="preserve">ASSESSMENT</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1D">
            <w:pPr>
              <w:widowControl w:val="0"/>
              <w:spacing w:after="0" w:before="0" w:line="276" w:lineRule="auto"/>
              <w:rPr>
                <w:rFonts w:ascii="Cambria" w:cs="Cambria" w:eastAsia="Cambria" w:hAnsi="Cambria"/>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E">
            <w:pPr>
              <w:tabs>
                <w:tab w:val="left" w:leader="none" w:pos="10260"/>
              </w:tabs>
              <w:spacing w:after="0" w:line="240" w:lineRule="auto"/>
              <w:jc w:val="both"/>
              <w:rPr>
                <w:sz w:val="22"/>
                <w:szCs w:val="22"/>
              </w:rPr>
            </w:pPr>
            <w:r w:rsidDel="00000000" w:rsidR="00000000" w:rsidRPr="00000000">
              <w:rPr>
                <w:sz w:val="22"/>
                <w:szCs w:val="22"/>
                <w:rtl w:val="0"/>
              </w:rPr>
              <w:t xml:space="preserve">Using their understanding of centripetal and centrifugal forces as well as dynamics within Korea, students will take a position on a unified Korea.</w:t>
            </w:r>
          </w:p>
          <w:p w:rsidR="00000000" w:rsidDel="00000000" w:rsidP="00000000" w:rsidRDefault="00000000" w:rsidRPr="00000000" w14:paraId="0000001F">
            <w:pPr>
              <w:tabs>
                <w:tab w:val="left" w:leader="none" w:pos="10260"/>
              </w:tabs>
              <w:spacing w:after="0" w:before="0" w:line="240" w:lineRule="auto"/>
              <w:jc w:val="both"/>
              <w:rPr>
                <w:sz w:val="22"/>
                <w:szCs w:val="22"/>
              </w:rPr>
            </w:pPr>
            <w:r w:rsidDel="00000000" w:rsidR="00000000" w:rsidRPr="00000000">
              <w:rPr>
                <w:rtl w:val="0"/>
              </w:rPr>
            </w:r>
          </w:p>
        </w:tc>
      </w:tr>
    </w:tbl>
    <w:p w:rsidR="00000000" w:rsidDel="00000000" w:rsidP="00000000" w:rsidRDefault="00000000" w:rsidRPr="00000000" w14:paraId="00000020">
      <w:pPr>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21">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22">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23">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24">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25">
      <w:pPr>
        <w:pageBreakBefore w:val="0"/>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color="b5c1df" w:space="0" w:sz="24" w:val="single"/>
          <w:left w:color="b5c1df" w:space="0" w:sz="24" w:val="single"/>
          <w:bottom w:color="b5c1df" w:space="0" w:sz="24" w:val="single"/>
          <w:right w:color="b5c1df" w:space="0" w:sz="24" w:val="single"/>
          <w:between w:space="0" w:sz="0" w:val="nil"/>
        </w:pBdr>
        <w:shd w:fill="ffffff" w:val="clear"/>
        <w:tabs>
          <w:tab w:val="left" w:leader="none" w:pos="10260"/>
        </w:tabs>
        <w:spacing w:after="120" w:before="0" w:line="240" w:lineRule="auto"/>
        <w:ind w:left="0" w:right="0" w:firstLine="0"/>
        <w:jc w:val="center"/>
        <w:rPr>
          <w:rFonts w:ascii="Cambria" w:cs="Cambria" w:eastAsia="Cambria" w:hAnsi="Cambria"/>
          <w:b w:val="1"/>
          <w:bCs w:val="1"/>
          <w:i w:val="0"/>
          <w:iCs w:val="0"/>
          <w:smallCaps w:val="1"/>
          <w:strike w:val="0"/>
          <w:color w:val="4a66ac"/>
          <w:sz w:val="32"/>
          <w:szCs w:val="32"/>
          <w:u w:val="none"/>
          <w:shd w:fill="auto" w:val="clear"/>
          <w:vertAlign w:val="baseline"/>
        </w:rPr>
      </w:pPr>
      <w:bookmarkStart w:colFirst="0" w:colLast="0" w:name="_tyjcwt" w:id="4"/>
      <w:bookmarkEnd w:id="4"/>
      <w:r w:rsidDel="00000000" w:rsidR="00000000" w:rsidRPr="00000000">
        <w:rPr>
          <w:rFonts w:ascii="Cambria" w:cs="Cambria" w:eastAsia="Cambria" w:hAnsi="Cambria"/>
          <w:b w:val="1"/>
          <w:bCs w:val="1"/>
          <w:i w:val="0"/>
          <w:iCs w:val="0"/>
          <w:smallCaps w:val="1"/>
          <w:strike w:val="0"/>
          <w:color w:val="4a66ac"/>
          <w:sz w:val="32"/>
          <w:szCs w:val="32"/>
          <w:u w:val="none"/>
          <w:shd w:fill="auto" w:val="clear"/>
          <w:vertAlign w:val="baseline"/>
          <w:rtl w:val="0"/>
        </w:rPr>
        <w:t xml:space="preserve">D A Y   1</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1"/>
          <w:bCs w:val="1"/>
          <w:i w:val="0"/>
          <w:iCs w:val="0"/>
          <w:smallCaps w:val="1"/>
          <w:strike w:val="0"/>
          <w:color w:val="243255"/>
          <w:sz w:val="22"/>
          <w:szCs w:val="22"/>
          <w:u w:val="none"/>
          <w:shd w:fill="auto" w:val="clear"/>
          <w:vertAlign w:val="baseline"/>
        </w:rPr>
      </w:pPr>
      <w:r w:rsidDel="00000000" w:rsidR="00000000" w:rsidRPr="00000000">
        <w:rPr>
          <w:rFonts w:ascii="Calibri" w:cs="Calibri" w:eastAsia="Calibri" w:hAnsi="Calibri"/>
          <w:b w:val="1"/>
          <w:bCs w:val="1"/>
          <w:i w:val="0"/>
          <w:iCs w:val="0"/>
          <w:smallCaps w:val="1"/>
          <w:strike w:val="0"/>
          <w:color w:val="243255"/>
          <w:sz w:val="22"/>
          <w:szCs w:val="22"/>
          <w:u w:val="none"/>
          <w:shd w:fill="auto" w:val="clear"/>
          <w:vertAlign w:val="baseline"/>
          <w:rtl w:val="0"/>
        </w:rPr>
        <w:t xml:space="preserve">Based on a 60-minute class</w:t>
      </w:r>
    </w:p>
    <w:p w:rsidR="00000000" w:rsidDel="00000000" w:rsidP="00000000" w:rsidRDefault="00000000" w:rsidRPr="00000000" w14:paraId="00000028">
      <w:pPr>
        <w:pStyle w:val="Title"/>
        <w:pageBreakBefore w:val="0"/>
        <w:tabs>
          <w:tab w:val="left" w:leader="none" w:pos="10260"/>
        </w:tabs>
        <w:spacing w:after="240" w:before="240" w:line="240" w:lineRule="auto"/>
        <w:jc w:val="center"/>
        <w:rPr>
          <w:b w:val="1"/>
          <w:bCs w:val="1"/>
          <w:smallCaps w:val="0"/>
          <w:sz w:val="28"/>
          <w:szCs w:val="28"/>
        </w:rPr>
      </w:pPr>
      <w:bookmarkStart w:colFirst="0" w:colLast="0" w:name="_3dy6vkm" w:id="5"/>
      <w:bookmarkEnd w:id="5"/>
      <w:r w:rsidDel="00000000" w:rsidR="00000000" w:rsidRPr="00000000">
        <w:rPr>
          <w:b w:val="1"/>
          <w:bCs w:val="1"/>
          <w:smallCaps w:val="0"/>
          <w:sz w:val="28"/>
          <w:szCs w:val="28"/>
          <w:rtl w:val="0"/>
        </w:rPr>
        <w:t xml:space="preserve">Lesson Question: Which factors act as centripetal and/or centrifugal forces within a country?</w:t>
      </w:r>
    </w:p>
    <w:tbl>
      <w:tblPr>
        <w:tblStyle w:val="Table5"/>
        <w:tblW w:w="9290.0" w:type="dxa"/>
        <w:jc w:val="left"/>
        <w:tblInd w:w="-115.0" w:type="dxa"/>
        <w:tblBorders>
          <w:insideH w:color="accbf9" w:space="0" w:sz="18" w:val="single"/>
          <w:insideV w:color="accbf9" w:space="0" w:sz="18" w:val="single"/>
        </w:tblBorders>
        <w:tblLayout w:type="fixed"/>
        <w:tblLook w:val="0400"/>
      </w:tblPr>
      <w:tblGrid>
        <w:gridCol w:w="9290"/>
        <w:tblGridChange w:id="0">
          <w:tblGrid>
            <w:gridCol w:w="9290"/>
          </w:tblGrid>
        </w:tblGridChange>
      </w:tblGrid>
      <w:tr>
        <w:trPr>
          <w:cantSplit w:val="0"/>
          <w:trHeight w:val="320" w:hRule="atLeast"/>
          <w:tblHeader w:val="0"/>
        </w:trPr>
        <w:tc>
          <w:tcPr>
            <w:tcBorders>
              <w:top w:color="000000" w:space="0" w:sz="0" w:val="nil"/>
              <w:bottom w:color="000000" w:space="0" w:sz="0" w:val="nil"/>
            </w:tcBorders>
          </w:tcPr>
          <w:p w:rsidR="00000000" w:rsidDel="00000000" w:rsidP="00000000" w:rsidRDefault="00000000" w:rsidRPr="00000000" w14:paraId="00000029">
            <w:pPr>
              <w:pStyle w:val="Heading2"/>
              <w:pageBreakBefore w:val="0"/>
              <w:tabs>
                <w:tab w:val="left" w:leader="none" w:pos="10260"/>
              </w:tabs>
              <w:rPr>
                <w:i w:val="1"/>
                <w:iCs w:val="1"/>
              </w:rPr>
            </w:pPr>
            <w:bookmarkStart w:colFirst="0" w:colLast="0" w:name="_1t3h5sf" w:id="6"/>
            <w:bookmarkEnd w:id="6"/>
            <w:r w:rsidDel="00000000" w:rsidR="00000000" w:rsidRPr="00000000">
              <w:rPr>
                <w:rtl w:val="0"/>
              </w:rPr>
              <w:t xml:space="preserve">Curriculum reference</w:t>
            </w:r>
            <w:r w:rsidDel="00000000" w:rsidR="00000000" w:rsidRPr="00000000">
              <w:rPr>
                <w:rtl w:val="0"/>
              </w:rPr>
            </w:r>
          </w:p>
        </w:tc>
      </w:tr>
      <w:tr>
        <w:trPr>
          <w:cantSplit w:val="0"/>
          <w:trHeight w:val="3780" w:hRule="atLeast"/>
          <w:tblHeader w:val="0"/>
        </w:trPr>
        <w:tc>
          <w:tcPr>
            <w:tcBorders>
              <w:top w:color="000000" w:space="0" w:sz="0" w:val="nil"/>
              <w:bottom w:color="000000" w:space="0" w:sz="0" w:val="nil"/>
            </w:tcBorders>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b w:val="1"/>
                <w:bCs w:val="1"/>
                <w:sz w:val="22"/>
                <w:szCs w:val="22"/>
              </w:rPr>
            </w:pPr>
            <w:r w:rsidDel="00000000" w:rsidR="00000000" w:rsidRPr="00000000">
              <w:rPr>
                <w:b w:val="1"/>
                <w:bCs w:val="1"/>
                <w:sz w:val="22"/>
                <w:szCs w:val="22"/>
                <w:rtl w:val="0"/>
              </w:rPr>
              <w:t xml:space="preserve">National Geography Standards: Geography for Life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22"/>
                <w:szCs w:val="22"/>
              </w:rPr>
            </w:pPr>
            <w:r w:rsidDel="00000000" w:rsidR="00000000" w:rsidRPr="00000000">
              <w:rPr>
                <w:sz w:val="22"/>
                <w:szCs w:val="22"/>
                <w:rtl w:val="0"/>
              </w:rPr>
              <w:t xml:space="preserve">Geography Standard 13: How the forces of cooperation and conflict among people influence the division and control of Earth's surface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1440" w:right="0" w:firstLine="0"/>
              <w:jc w:val="left"/>
              <w:rPr>
                <w:sz w:val="22"/>
                <w:szCs w:val="22"/>
              </w:rPr>
            </w:pPr>
            <w:r w:rsidDel="00000000" w:rsidR="00000000" w:rsidRPr="00000000">
              <w:rPr>
                <w:sz w:val="22"/>
                <w:szCs w:val="22"/>
                <w:rtl w:val="0"/>
              </w:rPr>
              <w:t xml:space="preserve">1. The functions and consequences of territorial divisions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1440" w:right="0" w:firstLine="0"/>
              <w:jc w:val="left"/>
              <w:rPr>
                <w:sz w:val="22"/>
                <w:szCs w:val="22"/>
              </w:rPr>
            </w:pPr>
            <w:r w:rsidDel="00000000" w:rsidR="00000000" w:rsidRPr="00000000">
              <w:rPr>
                <w:sz w:val="22"/>
                <w:szCs w:val="22"/>
                <w:rtl w:val="0"/>
              </w:rPr>
              <w:t xml:space="preserve">2. Cooperation between countries and organizations may have lasting influences on past, present, and future global issues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1440" w:right="0" w:firstLine="0"/>
              <w:jc w:val="left"/>
              <w:rPr>
                <w:sz w:val="22"/>
                <w:szCs w:val="22"/>
              </w:rPr>
            </w:pPr>
            <w:r w:rsidDel="00000000" w:rsidR="00000000" w:rsidRPr="00000000">
              <w:rPr>
                <w:sz w:val="22"/>
                <w:szCs w:val="22"/>
                <w:rtl w:val="0"/>
              </w:rPr>
              <w:t xml:space="preserve">3. Changes within, between, and among countries regarding division and control of Earth's surface may result in conflicts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1440" w:right="0" w:firstLine="0"/>
              <w:jc w:val="left"/>
              <w:rPr>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b w:val="1"/>
                <w:bCs w:val="1"/>
                <w:sz w:val="22"/>
                <w:szCs w:val="22"/>
              </w:rPr>
            </w:pPr>
            <w:r w:rsidDel="00000000" w:rsidR="00000000" w:rsidRPr="00000000">
              <w:rPr>
                <w:b w:val="1"/>
                <w:bCs w:val="1"/>
                <w:sz w:val="22"/>
                <w:szCs w:val="22"/>
                <w:rtl w:val="0"/>
              </w:rPr>
              <w:t xml:space="preserve">AP Human Geography</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22"/>
                <w:szCs w:val="22"/>
              </w:rPr>
            </w:pPr>
            <w:r w:rsidDel="00000000" w:rsidR="00000000" w:rsidRPr="00000000">
              <w:rPr>
                <w:sz w:val="22"/>
                <w:szCs w:val="22"/>
                <w:rtl w:val="0"/>
              </w:rPr>
              <w:t xml:space="preserve">PSO-3.D.2 Language, ethnicity, and religion are factors in creating centripetal and centrifugal forces.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22"/>
                <w:szCs w:val="22"/>
              </w:rPr>
            </w:pPr>
            <w:r w:rsidDel="00000000" w:rsidR="00000000" w:rsidRPr="00000000">
              <w:rPr>
                <w:sz w:val="22"/>
                <w:szCs w:val="22"/>
                <w:rtl w:val="0"/>
              </w:rPr>
              <w:t xml:space="preserve">SPS-4.C.1 Centrifugal forces may lead to failed states, uneven development, stateless nations, and ethnic nationalist movements.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22"/>
                <w:szCs w:val="22"/>
              </w:rPr>
            </w:pPr>
            <w:r w:rsidDel="00000000" w:rsidR="00000000" w:rsidRPr="00000000">
              <w:rPr>
                <w:sz w:val="22"/>
                <w:szCs w:val="22"/>
                <w:rtl w:val="0"/>
              </w:rPr>
              <w:t xml:space="preserve">SPS-4.C.2 Centripetal forces can lead to ethnonationalism, more equitable infrastructure development, and increased cultural cohesion.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22"/>
                <w:szCs w:val="22"/>
              </w:rPr>
            </w:pPr>
            <w:r w:rsidDel="00000000" w:rsidR="00000000" w:rsidRPr="00000000">
              <w:rPr>
                <w:rtl w:val="0"/>
              </w:rPr>
            </w:r>
          </w:p>
        </w:tc>
      </w:tr>
      <w:tr>
        <w:trPr>
          <w:cantSplit w:val="0"/>
          <w:trHeight w:val="3780" w:hRule="atLeast"/>
          <w:tblHeader w:val="0"/>
        </w:trPr>
        <w:tc>
          <w:tcPr>
            <w:tcBorders>
              <w:top w:color="000000" w:space="0" w:sz="0" w:val="nil"/>
              <w:bottom w:color="000000" w:space="0" w:sz="0" w:val="nil"/>
            </w:tcBorders>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b w:val="1"/>
                <w:bCs w:val="1"/>
                <w:sz w:val="22"/>
                <w:szCs w:val="22"/>
              </w:rPr>
            </w:pPr>
            <w:r w:rsidDel="00000000" w:rsidR="00000000" w:rsidRPr="00000000">
              <w:rPr>
                <w:rtl w:val="0"/>
              </w:rPr>
            </w:r>
          </w:p>
        </w:tc>
      </w:tr>
    </w:tbl>
    <w:p w:rsidR="00000000" w:rsidDel="00000000" w:rsidP="00000000" w:rsidRDefault="00000000" w:rsidRPr="00000000" w14:paraId="00000037">
      <w:pPr>
        <w:pageBreakBefore w:val="0"/>
        <w:spacing w:after="0" w:lineRule="auto"/>
        <w:rPr>
          <w:b w:val="1"/>
          <w:bCs w:val="1"/>
        </w:rPr>
      </w:pPr>
      <w:r w:rsidDel="00000000" w:rsidR="00000000" w:rsidRPr="00000000">
        <w:rPr>
          <w:rtl w:val="0"/>
        </w:rPr>
      </w:r>
    </w:p>
    <w:tbl>
      <w:tblPr>
        <w:tblStyle w:val="Table6"/>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keepNext w:val="0"/>
              <w:keepLines w:val="0"/>
              <w:pageBreakBefore w:val="0"/>
              <w:widowControl w:val="1"/>
              <w:pBdr>
                <w:top w:color="2b5258" w:space="1" w:sz="24" w:val="single"/>
                <w:left w:color="2b5258" w:space="4" w:sz="24" w:val="single"/>
                <w:bottom w:color="2b5258" w:space="1" w:sz="24" w:val="single"/>
                <w:right w:color="2b5258" w:space="4" w:sz="24" w:val="single"/>
                <w:between w:space="0" w:sz="0" w:val="nil"/>
              </w:pBdr>
              <w:shd w:fill="auto" w:val="clear"/>
              <w:spacing w:after="0" w:before="100" w:line="276" w:lineRule="auto"/>
              <w:ind w:left="0" w:right="0" w:firstLine="0"/>
              <w:jc w:val="center"/>
              <w:rPr>
                <w:rFonts w:ascii="Cambria" w:cs="Cambria" w:eastAsia="Cambria" w:hAnsi="Cambria"/>
                <w:b w:val="1"/>
                <w:bCs w:val="1"/>
                <w:i w:val="0"/>
                <w:iCs w:val="0"/>
                <w:smallCaps w:val="0"/>
                <w:strike w:val="0"/>
                <w:color w:val="224f77"/>
                <w:sz w:val="26"/>
                <w:szCs w:val="26"/>
                <w:u w:val="none"/>
                <w:shd w:fill="auto" w:val="clear"/>
                <w:vertAlign w:val="baseline"/>
              </w:rPr>
            </w:pPr>
            <w:bookmarkStart w:colFirst="0" w:colLast="0" w:name="_4d34og8" w:id="7"/>
            <w:bookmarkEnd w:id="7"/>
            <w:r w:rsidDel="00000000" w:rsidR="00000000" w:rsidRPr="00000000">
              <w:rPr>
                <w:rFonts w:ascii="Cambria" w:cs="Cambria" w:eastAsia="Cambria" w:hAnsi="Cambria"/>
                <w:b w:val="1"/>
                <w:bCs w:val="1"/>
                <w:color w:val="224f77"/>
                <w:sz w:val="26"/>
                <w:szCs w:val="26"/>
                <w:rtl w:val="0"/>
              </w:rPr>
              <w:t xml:space="preserve">Geography</w:t>
            </w:r>
            <w:r w:rsidDel="00000000" w:rsidR="00000000" w:rsidRPr="00000000">
              <w:rPr>
                <w:rFonts w:ascii="Cambria" w:cs="Cambria" w:eastAsia="Cambria" w:hAnsi="Cambria"/>
                <w:b w:val="1"/>
                <w:bCs w:val="1"/>
                <w:i w:val="0"/>
                <w:iCs w:val="0"/>
                <w:smallCaps w:val="0"/>
                <w:strike w:val="0"/>
                <w:color w:val="224f77"/>
                <w:sz w:val="26"/>
                <w:szCs w:val="26"/>
                <w:u w:val="none"/>
                <w:shd w:fill="auto" w:val="clear"/>
                <w:vertAlign w:val="baseline"/>
                <w:rtl w:val="0"/>
              </w:rPr>
              <w:t xml:space="preserve"> Skills: Spatial Relationships, Data Analysis, Source Analysis</w:t>
            </w:r>
          </w:p>
        </w:tc>
      </w:tr>
    </w:tbl>
    <w:p w:rsidR="00000000" w:rsidDel="00000000" w:rsidP="00000000" w:rsidRDefault="00000000" w:rsidRPr="00000000" w14:paraId="00000039">
      <w:pPr>
        <w:pStyle w:val="Title"/>
        <w:pageBreakBefore w:val="0"/>
        <w:tabs>
          <w:tab w:val="left" w:leader="none" w:pos="10260"/>
        </w:tabs>
        <w:spacing w:after="240" w:before="240" w:line="240" w:lineRule="auto"/>
        <w:rPr>
          <w:b w:val="1"/>
          <w:bCs w:val="1"/>
          <w:smallCaps w:val="0"/>
          <w:sz w:val="28"/>
          <w:szCs w:val="28"/>
        </w:rPr>
      </w:pPr>
      <w:r w:rsidDel="00000000" w:rsidR="00000000" w:rsidRPr="00000000">
        <w:rPr>
          <w:b w:val="1"/>
          <w:bCs w:val="1"/>
          <w:smallCaps w:val="0"/>
          <w:sz w:val="28"/>
          <w:szCs w:val="28"/>
          <w:rtl w:val="0"/>
        </w:rPr>
        <w:t xml:space="preserve">OVERVIEW</w:t>
      </w:r>
    </w:p>
    <w:p w:rsidR="00000000" w:rsidDel="00000000" w:rsidP="00000000" w:rsidRDefault="00000000" w:rsidRPr="00000000" w14:paraId="0000003A">
      <w:pPr>
        <w:tabs>
          <w:tab w:val="left" w:leader="none" w:pos="10260"/>
        </w:tabs>
        <w:spacing w:after="0" w:line="240" w:lineRule="auto"/>
        <w:jc w:val="both"/>
        <w:rPr/>
      </w:pPr>
      <w:r w:rsidDel="00000000" w:rsidR="00000000" w:rsidRPr="00000000">
        <w:rPr>
          <w:sz w:val="22"/>
          <w:szCs w:val="22"/>
          <w:rtl w:val="0"/>
        </w:rPr>
        <w:t xml:space="preserve">Students will examine centripetal and centrifugal forces within the United States by examining a series of sources and utilizing a continuum to represent the degree to which the information from each source is divisive or unifying. Students will then use a SPEED (social, political, economic, environmental, demographic) chart to group sources into different factors and synthesize the sources for each factor.</w:t>
      </w:r>
      <w:r w:rsidDel="00000000" w:rsidR="00000000" w:rsidRPr="00000000">
        <w:rPr>
          <w:rtl w:val="0"/>
        </w:rPr>
      </w:r>
    </w:p>
    <w:tbl>
      <w:tblPr>
        <w:tblStyle w:val="Table7"/>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3B">
            <w:pPr>
              <w:pStyle w:val="Heading3"/>
              <w:pageBreakBefore w:val="0"/>
              <w:tabs>
                <w:tab w:val="left" w:leader="none" w:pos="10260"/>
              </w:tabs>
              <w:rPr>
                <w:rFonts w:ascii="Calibri" w:cs="Calibri" w:eastAsia="Calibri" w:hAnsi="Calibri"/>
                <w:b w:val="0"/>
                <w:bCs w:val="0"/>
                <w:i w:val="0"/>
                <w:iCs w:val="0"/>
                <w:smallCaps w:val="0"/>
                <w:strike w:val="0"/>
                <w:color w:val="000000"/>
                <w:u w:val="none"/>
                <w:shd w:fill="auto" w:val="clear"/>
                <w:vertAlign w:val="baseline"/>
              </w:rPr>
            </w:pPr>
            <w:bookmarkStart w:colFirst="0" w:colLast="0" w:name="_2s8eyo1" w:id="8"/>
            <w:bookmarkEnd w:id="8"/>
            <w:r w:rsidDel="00000000" w:rsidR="00000000" w:rsidRPr="00000000">
              <w:rPr>
                <w:sz w:val="22"/>
                <w:szCs w:val="22"/>
                <w:rtl w:val="0"/>
              </w:rPr>
              <w:t xml:space="preserve">Materials needed:</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hyperlink w:anchor="uhzkst2g9ij7">
              <w:r w:rsidDel="00000000" w:rsidR="00000000" w:rsidRPr="00000000">
                <w:rPr>
                  <w:rFonts w:ascii="Cambria" w:cs="Cambria" w:eastAsia="Cambria" w:hAnsi="Cambria"/>
                  <w:color w:val="1155cc"/>
                  <w:sz w:val="22"/>
                  <w:szCs w:val="22"/>
                  <w:u w:val="single"/>
                  <w:rtl w:val="0"/>
                </w:rPr>
                <w:t xml:space="preserve">Source Packet</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720" w:right="0" w:hanging="360"/>
              <w:jc w:val="left"/>
              <w:rPr>
                <w:rFonts w:ascii="Cambria" w:cs="Cambria" w:eastAsia="Cambria" w:hAnsi="Cambria"/>
                <w:sz w:val="22"/>
                <w:szCs w:val="22"/>
                <w:u w:val="none"/>
              </w:rPr>
            </w:pPr>
            <w:hyperlink w:anchor="3g8bmlrxo8w7">
              <w:r w:rsidDel="00000000" w:rsidR="00000000" w:rsidRPr="00000000">
                <w:rPr>
                  <w:rFonts w:ascii="Cambria" w:cs="Cambria" w:eastAsia="Cambria" w:hAnsi="Cambria"/>
                  <w:color w:val="1155cc"/>
                  <w:sz w:val="22"/>
                  <w:szCs w:val="22"/>
                  <w:u w:val="single"/>
                  <w:rtl w:val="0"/>
                </w:rPr>
                <w:t xml:space="preserve">Student Handout 1</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720" w:right="0" w:hanging="360"/>
              <w:jc w:val="left"/>
              <w:rPr>
                <w:rFonts w:ascii="Cambria" w:cs="Cambria" w:eastAsia="Cambria" w:hAnsi="Cambria"/>
                <w:sz w:val="22"/>
                <w:szCs w:val="22"/>
                <w:u w:val="none"/>
              </w:rPr>
            </w:pPr>
            <w:hyperlink w:anchor="vtxfggv0y3rp">
              <w:r w:rsidDel="00000000" w:rsidR="00000000" w:rsidRPr="00000000">
                <w:rPr>
                  <w:rFonts w:ascii="Cambria" w:cs="Cambria" w:eastAsia="Cambria" w:hAnsi="Cambria"/>
                  <w:color w:val="1155cc"/>
                  <w:sz w:val="22"/>
                  <w:szCs w:val="22"/>
                  <w:u w:val="single"/>
                  <w:rtl w:val="0"/>
                </w:rPr>
                <w:t xml:space="preserve">Student Handout 2</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720" w:right="0" w:hanging="360"/>
              <w:jc w:val="left"/>
              <w:rPr>
                <w:rFonts w:ascii="Cambria" w:cs="Cambria" w:eastAsia="Cambria" w:hAnsi="Cambria"/>
                <w:sz w:val="22"/>
                <w:szCs w:val="22"/>
                <w:u w:val="none"/>
              </w:rPr>
            </w:pPr>
            <w:hyperlink w:anchor="g6244176klne">
              <w:r w:rsidDel="00000000" w:rsidR="00000000" w:rsidRPr="00000000">
                <w:rPr>
                  <w:rFonts w:ascii="Cambria" w:cs="Cambria" w:eastAsia="Cambria" w:hAnsi="Cambria"/>
                  <w:color w:val="1155cc"/>
                  <w:sz w:val="22"/>
                  <w:szCs w:val="22"/>
                  <w:u w:val="single"/>
                  <w:rtl w:val="0"/>
                </w:rPr>
                <w:t xml:space="preserve">Exit Ticket</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right="0"/>
              <w:jc w:val="left"/>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41">
      <w:pPr>
        <w:pStyle w:val="Title"/>
        <w:pageBreakBefore w:val="0"/>
        <w:tabs>
          <w:tab w:val="left" w:leader="none" w:pos="10260"/>
        </w:tabs>
        <w:spacing w:after="240" w:before="240" w:line="240" w:lineRule="auto"/>
        <w:rPr/>
      </w:pPr>
      <w:r w:rsidDel="00000000" w:rsidR="00000000" w:rsidRPr="00000000">
        <w:rPr>
          <w:b w:val="1"/>
          <w:bCs w:val="1"/>
          <w:sz w:val="28"/>
          <w:szCs w:val="28"/>
          <w:rtl w:val="0"/>
        </w:rPr>
        <w:t xml:space="preserve">SEQUENCE OF INSTRUCTION</w:t>
      </w:r>
      <w:r w:rsidDel="00000000" w:rsidR="00000000" w:rsidRPr="00000000">
        <w:rPr>
          <w:rtl w:val="0"/>
        </w:rPr>
      </w:r>
    </w:p>
    <w:tbl>
      <w:tblPr>
        <w:tblStyle w:val="Table8"/>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42">
            <w:pPr>
              <w:pStyle w:val="Heading2"/>
              <w:pageBreakBefore w:val="0"/>
              <w:tabs>
                <w:tab w:val="left" w:leader="none" w:pos="10260"/>
              </w:tabs>
              <w:spacing w:line="240" w:lineRule="auto"/>
              <w:rPr/>
            </w:pPr>
            <w:bookmarkStart w:colFirst="0" w:colLast="0" w:name="_lnxbz9" w:id="9"/>
            <w:bookmarkEnd w:id="9"/>
            <w:r w:rsidDel="00000000" w:rsidR="00000000" w:rsidRPr="00000000">
              <w:rPr>
                <w:smallCaps w:val="0"/>
                <w:rtl w:val="0"/>
              </w:rPr>
              <w:t xml:space="preserve">CLASS ACTIVITY:  WARM UP/INTRODUCTION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WARM UP/INTRODUCTION (10 MINUTES): </w:t>
            </w:r>
            <w:r w:rsidDel="00000000" w:rsidR="00000000" w:rsidRPr="00000000">
              <w:rPr>
                <w:sz w:val="24"/>
                <w:szCs w:val="24"/>
                <w:rtl w:val="0"/>
              </w:rPr>
              <w:t xml:space="preserve">Introducing Centripetal and Centrifugal Forces</w:t>
            </w:r>
            <w:r w:rsidDel="00000000" w:rsidR="00000000" w:rsidRPr="00000000">
              <w:rPr>
                <w:rtl w:val="0"/>
              </w:rPr>
            </w:r>
          </w:p>
          <w:p w:rsidR="00000000" w:rsidDel="00000000" w:rsidP="00000000" w:rsidRDefault="00000000" w:rsidRPr="00000000" w14:paraId="00000044">
            <w:pPr>
              <w:pStyle w:val="Heading3"/>
              <w:pageBreakBefore w:val="0"/>
              <w:tabs>
                <w:tab w:val="left" w:leader="none" w:pos="10260"/>
              </w:tabs>
              <w:spacing w:line="240" w:lineRule="auto"/>
              <w:rPr>
                <w:i w:val="1"/>
                <w:iCs w:val="1"/>
                <w:sz w:val="22"/>
                <w:szCs w:val="22"/>
              </w:rPr>
            </w:pPr>
            <w:r w:rsidDel="00000000" w:rsidR="00000000" w:rsidRPr="00000000">
              <w:rPr>
                <w:sz w:val="22"/>
                <w:szCs w:val="22"/>
                <w:rtl w:val="0"/>
              </w:rPr>
              <w:t xml:space="preserve">ACTIVITY 1: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5">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Students will be introduced to centripetal and centrifugal forces, key concepts in political geography.</w:t>
            </w:r>
          </w:p>
          <w:p w:rsidR="00000000" w:rsidDel="00000000" w:rsidP="00000000" w:rsidRDefault="00000000" w:rsidRPr="00000000" w14:paraId="00000046">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Pose the question “What makes a country remain together?” Have students first answer individually by writing their response and then, </w:t>
            </w:r>
            <w:r w:rsidDel="00000000" w:rsidR="00000000" w:rsidRPr="00000000">
              <w:rPr>
                <w:sz w:val="22"/>
                <w:szCs w:val="22"/>
                <w:rtl w:val="0"/>
              </w:rPr>
              <w:t xml:space="preserve">using a whip around </w:t>
            </w:r>
            <w:r w:rsidDel="00000000" w:rsidR="00000000" w:rsidRPr="00000000">
              <w:rPr>
                <w:sz w:val="22"/>
                <w:szCs w:val="22"/>
                <w:rtl w:val="0"/>
              </w:rPr>
              <w:t xml:space="preserve">(an instructional strategy designed to call on each student around the room to ensure a response from every student)</w:t>
            </w:r>
            <w:r w:rsidDel="00000000" w:rsidR="00000000" w:rsidRPr="00000000">
              <w:rPr>
                <w:sz w:val="22"/>
                <w:szCs w:val="22"/>
                <w:rtl w:val="0"/>
              </w:rPr>
              <w:t xml:space="preserve">, </w:t>
            </w:r>
            <w:r w:rsidDel="00000000" w:rsidR="00000000" w:rsidRPr="00000000">
              <w:rPr>
                <w:sz w:val="22"/>
                <w:szCs w:val="22"/>
                <w:rtl w:val="0"/>
              </w:rPr>
              <w:t xml:space="preserve">brainstorm a class list of responses.</w:t>
            </w:r>
          </w:p>
          <w:p w:rsidR="00000000" w:rsidDel="00000000" w:rsidP="00000000" w:rsidRDefault="00000000" w:rsidRPr="00000000" w14:paraId="00000047">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Explain that what they have identified are UNIFYING forces. Forces that unify a state are also known as </w:t>
            </w:r>
            <w:r w:rsidDel="00000000" w:rsidR="00000000" w:rsidRPr="00000000">
              <w:rPr>
                <w:b w:val="1"/>
                <w:bCs w:val="1"/>
                <w:sz w:val="22"/>
                <w:szCs w:val="22"/>
                <w:u w:val="single"/>
                <w:rtl w:val="0"/>
              </w:rPr>
              <w:t xml:space="preserve">centripetal</w:t>
            </w:r>
            <w:r w:rsidDel="00000000" w:rsidR="00000000" w:rsidRPr="00000000">
              <w:rPr>
                <w:sz w:val="22"/>
                <w:szCs w:val="22"/>
                <w:rtl w:val="0"/>
              </w:rPr>
              <w:t xml:space="preserve"> forces. </w:t>
            </w:r>
          </w:p>
          <w:p w:rsidR="00000000" w:rsidDel="00000000" w:rsidP="00000000" w:rsidRDefault="00000000" w:rsidRPr="00000000" w14:paraId="00000048">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Next ask students “What are some things that cause disunity or division within a country?” Have students first answer individually by writing their response and then, </w:t>
            </w:r>
            <w:r w:rsidDel="00000000" w:rsidR="00000000" w:rsidRPr="00000000">
              <w:rPr>
                <w:sz w:val="22"/>
                <w:szCs w:val="22"/>
                <w:rtl w:val="0"/>
              </w:rPr>
              <w:t xml:space="preserve">using a whip around,</w:t>
            </w:r>
            <w:r w:rsidDel="00000000" w:rsidR="00000000" w:rsidRPr="00000000">
              <w:rPr>
                <w:sz w:val="22"/>
                <w:szCs w:val="22"/>
                <w:rtl w:val="0"/>
              </w:rPr>
              <w:t xml:space="preserve"> brainstorm a class list of responses.</w:t>
            </w:r>
          </w:p>
          <w:p w:rsidR="00000000" w:rsidDel="00000000" w:rsidP="00000000" w:rsidRDefault="00000000" w:rsidRPr="00000000" w14:paraId="00000049">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Explain that these forces are DIVISIVE forces and are also known as </w:t>
            </w:r>
            <w:r w:rsidDel="00000000" w:rsidR="00000000" w:rsidRPr="00000000">
              <w:rPr>
                <w:b w:val="1"/>
                <w:bCs w:val="1"/>
                <w:sz w:val="22"/>
                <w:szCs w:val="22"/>
                <w:u w:val="single"/>
                <w:rtl w:val="0"/>
              </w:rPr>
              <w:t xml:space="preserve">centrifugal</w:t>
            </w:r>
            <w:r w:rsidDel="00000000" w:rsidR="00000000" w:rsidRPr="00000000">
              <w:rPr>
                <w:sz w:val="22"/>
                <w:szCs w:val="22"/>
                <w:rtl w:val="0"/>
              </w:rPr>
              <w:t xml:space="preserve"> forces. </w:t>
            </w:r>
          </w:p>
          <w:p w:rsidR="00000000" w:rsidDel="00000000" w:rsidP="00000000" w:rsidRDefault="00000000" w:rsidRPr="00000000" w14:paraId="0000004A">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All countries have both centripetal and centrifugal forces, and today students will explore some of them by looking at the United States.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c0d7ec" w:val="clear"/>
              <w:tabs>
                <w:tab w:val="left" w:leader="none" w:pos="10260"/>
              </w:tabs>
              <w:spacing w:after="0" w:before="10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bookmarkStart w:colFirst="0" w:colLast="0" w:name="_1ksv4uv" w:id="10"/>
            <w:bookmarkEnd w:id="10"/>
            <w:r w:rsidDel="00000000" w:rsidR="00000000" w:rsidRPr="00000000">
              <w:rPr>
                <w:rFonts w:ascii="Calibri" w:cs="Calibri" w:eastAsia="Calibri" w:hAnsi="Calibri"/>
                <w:b w:val="0"/>
                <w:bCs w:val="0"/>
                <w:i w:val="0"/>
                <w:iCs w:val="0"/>
                <w:smallCaps w:val="1"/>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Teaching Tip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Sometimes students will find</w:t>
            </w:r>
            <w:r w:rsidDel="00000000" w:rsidR="00000000" w:rsidRPr="00000000">
              <w:rPr>
                <w:sz w:val="22"/>
                <w:szCs w:val="22"/>
                <w:rtl w:val="0"/>
              </w:rPr>
              <w:t xml:space="preserve"> it easy to mix up the terms “centripetal” and “centrifugal.” A memory tip is to focus on the “pe” in “centri</w:t>
            </w:r>
            <w:r w:rsidDel="00000000" w:rsidR="00000000" w:rsidRPr="00000000">
              <w:rPr>
                <w:b w:val="1"/>
                <w:bCs w:val="1"/>
                <w:sz w:val="22"/>
                <w:szCs w:val="22"/>
                <w:rtl w:val="0"/>
              </w:rPr>
              <w:t xml:space="preserve">pe</w:t>
            </w:r>
            <w:r w:rsidDel="00000000" w:rsidR="00000000" w:rsidRPr="00000000">
              <w:rPr>
                <w:sz w:val="22"/>
                <w:szCs w:val="22"/>
                <w:rtl w:val="0"/>
              </w:rPr>
              <w:t xml:space="preserve">tal.” PE can stand for  “peaceful existence.” If a country has a peaceful existence, then it would suggest that there are unifying forces. For centri</w:t>
            </w:r>
            <w:r w:rsidDel="00000000" w:rsidR="00000000" w:rsidRPr="00000000">
              <w:rPr>
                <w:b w:val="1"/>
                <w:bCs w:val="1"/>
                <w:sz w:val="22"/>
                <w:szCs w:val="22"/>
                <w:rtl w:val="0"/>
              </w:rPr>
              <w:t xml:space="preserve">f</w:t>
            </w:r>
            <w:r w:rsidDel="00000000" w:rsidR="00000000" w:rsidRPr="00000000">
              <w:rPr>
                <w:sz w:val="22"/>
                <w:szCs w:val="22"/>
                <w:rtl w:val="0"/>
              </w:rPr>
              <w:t xml:space="preserve">ugal focus on the “f”, which can stand for “fight!” If there is fighting within the country, it suggests that there are divisive forces.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547369</wp:posOffset>
                  </wp:positionH>
                  <wp:positionV relativeFrom="paragraph">
                    <wp:posOffset>10224</wp:posOffset>
                  </wp:positionV>
                  <wp:extent cx="421241" cy="422097"/>
                  <wp:effectExtent b="0" l="0" r="0" t="0"/>
                  <wp:wrapSquare wrapText="bothSides" distB="0" distT="0" distL="114300" distR="114300"/>
                  <wp:docPr descr="A close up of a logo&#10;&#10;Description generated with very high confidence" id="21"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7"/>
                          <a:srcRect b="17367" l="10620" r="10446" t="3539"/>
                          <a:stretch>
                            <a:fillRect/>
                          </a:stretch>
                        </pic:blipFill>
                        <pic:spPr>
                          <a:xfrm>
                            <a:off x="0" y="0"/>
                            <a:ext cx="421241" cy="422097"/>
                          </a:xfrm>
                          <a:prstGeom prst="rect"/>
                          <a:ln/>
                        </pic:spPr>
                      </pic:pic>
                    </a:graphicData>
                  </a:graphic>
                </wp:anchor>
              </w:drawing>
            </w:r>
          </w:p>
        </w:tc>
      </w:tr>
    </w:tbl>
    <w:p w:rsidR="00000000" w:rsidDel="00000000" w:rsidP="00000000" w:rsidRDefault="00000000" w:rsidRPr="00000000" w14:paraId="0000004E">
      <w:pPr>
        <w:pageBreakBefore w:val="0"/>
        <w:tabs>
          <w:tab w:val="left" w:leader="none" w:pos="10260"/>
        </w:tabs>
        <w:spacing w:line="240" w:lineRule="auto"/>
        <w:rPr/>
      </w:pPr>
      <w:r w:rsidDel="00000000" w:rsidR="00000000" w:rsidRPr="00000000">
        <w:rPr>
          <w:rtl w:val="0"/>
        </w:rPr>
      </w:r>
    </w:p>
    <w:tbl>
      <w:tblPr>
        <w:tblStyle w:val="Table9"/>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4F">
            <w:pPr>
              <w:pStyle w:val="Heading2"/>
              <w:pageBreakBefore w:val="0"/>
              <w:tabs>
                <w:tab w:val="left" w:leader="none" w:pos="9973"/>
              </w:tabs>
              <w:spacing w:line="240" w:lineRule="auto"/>
              <w:rPr/>
            </w:pPr>
            <w:bookmarkStart w:colFirst="0" w:colLast="0" w:name="_44sinio" w:id="11"/>
            <w:bookmarkEnd w:id="11"/>
            <w:r w:rsidDel="00000000" w:rsidR="00000000" w:rsidRPr="00000000">
              <w:rPr>
                <w:smallCaps w:val="0"/>
                <w:rtl w:val="0"/>
              </w:rPr>
              <w:t xml:space="preserve">CLASS ACTIVITY PART 1: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CLASS ACTIVITY (</w:t>
            </w:r>
            <w:r w:rsidDel="00000000" w:rsidR="00000000" w:rsidRPr="00000000">
              <w:rPr>
                <w:sz w:val="24"/>
                <w:szCs w:val="24"/>
                <w:rtl w:val="0"/>
              </w:rPr>
              <w:t xml:space="preserve">30</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MINUTES):</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APPLYING CENTRIPETAL AND CENTRIFUGAL FORCES TO THE UNITED STATES</w:t>
            </w:r>
          </w:p>
          <w:p w:rsidR="00000000" w:rsidDel="00000000" w:rsidP="00000000" w:rsidRDefault="00000000" w:rsidRPr="00000000" w14:paraId="00000051">
            <w:pPr>
              <w:pStyle w:val="Heading3"/>
              <w:pageBreakBefore w:val="0"/>
              <w:tabs>
                <w:tab w:val="left" w:leader="none" w:pos="10260"/>
              </w:tabs>
              <w:spacing w:line="240" w:lineRule="auto"/>
              <w:rPr>
                <w:sz w:val="22"/>
                <w:szCs w:val="22"/>
              </w:rPr>
            </w:pPr>
            <w:bookmarkStart w:colFirst="0" w:colLast="0" w:name="_2jxsxqh" w:id="12"/>
            <w:bookmarkEnd w:id="12"/>
            <w:r w:rsidDel="00000000" w:rsidR="00000000" w:rsidRPr="00000000">
              <w:rPr>
                <w:sz w:val="22"/>
                <w:szCs w:val="22"/>
                <w:rtl w:val="0"/>
              </w:rPr>
              <w:t xml:space="preserve">ACTIVITY 1:</w:t>
            </w:r>
          </w:p>
          <w:p w:rsidR="00000000" w:rsidDel="00000000" w:rsidP="00000000" w:rsidRDefault="00000000" w:rsidRPr="00000000" w14:paraId="00000052">
            <w:pPr>
              <w:numPr>
                <w:ilvl w:val="0"/>
                <w:numId w:val="4"/>
              </w:numPr>
              <w:tabs>
                <w:tab w:val="left" w:leader="none" w:pos="10260"/>
              </w:tabs>
              <w:spacing w:after="0" w:before="0" w:line="240" w:lineRule="auto"/>
              <w:ind w:left="720" w:hanging="360"/>
              <w:rPr>
                <w:sz w:val="22"/>
                <w:szCs w:val="22"/>
                <w:vertAlign w:val="baseline"/>
              </w:rPr>
            </w:pPr>
            <w:r w:rsidDel="00000000" w:rsidR="00000000" w:rsidRPr="00000000">
              <w:rPr>
                <w:sz w:val="22"/>
                <w:szCs w:val="22"/>
                <w:rtl w:val="0"/>
              </w:rPr>
              <w:t xml:space="preserve">Students will explore different sources for the degree to which they represent a centrifugal or centripetal force within the United States.</w:t>
            </w:r>
          </w:p>
          <w:p w:rsidR="00000000" w:rsidDel="00000000" w:rsidP="00000000" w:rsidRDefault="00000000" w:rsidRPr="00000000" w14:paraId="00000053">
            <w:pPr>
              <w:numPr>
                <w:ilvl w:val="0"/>
                <w:numId w:val="4"/>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Place students in teams of three to five.</w:t>
            </w:r>
          </w:p>
          <w:p w:rsidR="00000000" w:rsidDel="00000000" w:rsidP="00000000" w:rsidRDefault="00000000" w:rsidRPr="00000000" w14:paraId="00000054">
            <w:pPr>
              <w:numPr>
                <w:ilvl w:val="0"/>
                <w:numId w:val="4"/>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the </w:t>
            </w:r>
            <w:hyperlink w:anchor="uhzkst2g9ij7">
              <w:r w:rsidDel="00000000" w:rsidR="00000000" w:rsidRPr="00000000">
                <w:rPr>
                  <w:color w:val="1155cc"/>
                  <w:sz w:val="22"/>
                  <w:szCs w:val="22"/>
                  <w:u w:val="single"/>
                  <w:rtl w:val="0"/>
                </w:rPr>
                <w:t xml:space="preserve">Source Packet </w:t>
              </w:r>
            </w:hyperlink>
            <w:r w:rsidDel="00000000" w:rsidR="00000000" w:rsidRPr="00000000">
              <w:rPr>
                <w:sz w:val="22"/>
                <w:szCs w:val="22"/>
                <w:rtl w:val="0"/>
              </w:rPr>
              <w:t xml:space="preserve">and </w:t>
            </w:r>
            <w:hyperlink w:anchor="3g8bmlrxo8w7">
              <w:r w:rsidDel="00000000" w:rsidR="00000000" w:rsidRPr="00000000">
                <w:rPr>
                  <w:color w:val="1155cc"/>
                  <w:sz w:val="22"/>
                  <w:szCs w:val="22"/>
                  <w:u w:val="single"/>
                  <w:rtl w:val="0"/>
                </w:rPr>
                <w:t xml:space="preserve">Student Handout 1</w:t>
              </w:r>
            </w:hyperlink>
            <w:r w:rsidDel="00000000" w:rsidR="00000000" w:rsidRPr="00000000">
              <w:rPr>
                <w:sz w:val="22"/>
                <w:szCs w:val="22"/>
                <w:rtl w:val="0"/>
              </w:rPr>
              <w:t xml:space="preserve"> to students.</w:t>
            </w:r>
          </w:p>
          <w:p w:rsidR="00000000" w:rsidDel="00000000" w:rsidP="00000000" w:rsidRDefault="00000000" w:rsidRPr="00000000" w14:paraId="00000055">
            <w:pPr>
              <w:numPr>
                <w:ilvl w:val="0"/>
                <w:numId w:val="4"/>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Examine the first source and completed example on the handout as a class to be sure students understand the task.</w:t>
            </w:r>
          </w:p>
          <w:p w:rsidR="00000000" w:rsidDel="00000000" w:rsidP="00000000" w:rsidRDefault="00000000" w:rsidRPr="00000000" w14:paraId="00000056">
            <w:pPr>
              <w:numPr>
                <w:ilvl w:val="0"/>
                <w:numId w:val="4"/>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Once students have analyzed and reflected on each source in their team, they should use their analysis and reflection, along with their background knowledge of the United States, to answer the question: What other sources could be useful for determining centrifugal and centripetal forces in the United States? WHY?</w:t>
            </w:r>
          </w:p>
          <w:p w:rsidR="00000000" w:rsidDel="00000000" w:rsidP="00000000" w:rsidRDefault="00000000" w:rsidRPr="00000000" w14:paraId="00000057">
            <w:pPr>
              <w:numPr>
                <w:ilvl w:val="0"/>
                <w:numId w:val="4"/>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Debrief any challenging sources at the end of the activity. Also consider debriefing any sources that have very different but valid interpretations. For example, source two shows median household income within the United States. The fact that median income varies state to state could be viewed as a centrifugal force, but the overall high median income of the United States could be seen as a centripetal force. The key is students taking a position and supporting their position using a sound understanding of centripetal and centrifugal forces.</w:t>
            </w:r>
          </w:p>
          <w:p w:rsidR="00000000" w:rsidDel="00000000" w:rsidP="00000000" w:rsidRDefault="00000000" w:rsidRPr="00000000" w14:paraId="00000058">
            <w:pPr>
              <w:tabs>
                <w:tab w:val="left" w:leader="none" w:pos="10260"/>
              </w:tabs>
              <w:spacing w:after="0" w:before="0" w:line="240" w:lineRule="auto"/>
              <w:ind w:left="720" w:firstLine="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c0d7ec" w:val="clear"/>
              <w:tabs>
                <w:tab w:val="left" w:leader="none" w:pos="10260"/>
              </w:tabs>
              <w:spacing w:after="0" w:before="10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bookmarkStart w:colFirst="0" w:colLast="0" w:name="_z337ya" w:id="13"/>
            <w:bookmarkEnd w:id="13"/>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Teaching Tip  </w:t>
            </w:r>
          </w:p>
          <w:p w:rsidR="00000000" w:rsidDel="00000000" w:rsidP="00000000" w:rsidRDefault="00000000" w:rsidRPr="00000000" w14:paraId="0000005A">
            <w:pPr>
              <w:tabs>
                <w:tab w:val="left" w:leader="none" w:pos="10260"/>
              </w:tabs>
              <w:spacing w:after="0" w:before="0" w:line="240" w:lineRule="auto"/>
              <w:rPr>
                <w:sz w:val="22"/>
                <w:szCs w:val="22"/>
                <w:vertAlign w:val="baseline"/>
              </w:rPr>
            </w:pPr>
            <w:r w:rsidDel="00000000" w:rsidR="00000000" w:rsidRPr="00000000">
              <w:rPr>
                <w:sz w:val="22"/>
                <w:szCs w:val="22"/>
                <w:rtl w:val="0"/>
              </w:rPr>
              <w:t xml:space="preserve">There are ten sources, counting the one used as an example. You may wish to assign specific sources to specific students for them to take the lead on those sources within their groups. If so, groups of three are recommended with three sources assigned to each student.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57150</wp:posOffset>
                  </wp:positionV>
                  <wp:extent cx="566738" cy="566738"/>
                  <wp:effectExtent b="0" l="0" r="0" t="0"/>
                  <wp:wrapSquare wrapText="bothSides" distB="0" distT="0" distL="114300" distR="114300"/>
                  <wp:docPr descr="A close up of a logo&#10;&#10;Description generated with very high confidence" id="19"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7"/>
                          <a:srcRect b="17367" l="10620" r="10446" t="3539"/>
                          <a:stretch>
                            <a:fillRect/>
                          </a:stretch>
                        </pic:blipFill>
                        <pic:spPr>
                          <a:xfrm>
                            <a:off x="0" y="0"/>
                            <a:ext cx="566738" cy="566738"/>
                          </a:xfrm>
                          <a:prstGeom prst="rect"/>
                          <a:ln/>
                        </pic:spPr>
                      </pic:pic>
                    </a:graphicData>
                  </a:graphic>
                </wp:anchor>
              </w:drawing>
            </w:r>
          </w:p>
          <w:p w:rsidR="00000000" w:rsidDel="00000000" w:rsidP="00000000" w:rsidRDefault="00000000" w:rsidRPr="00000000" w14:paraId="0000005B">
            <w:pPr>
              <w:pStyle w:val="Heading3"/>
              <w:pageBreakBefore w:val="0"/>
              <w:tabs>
                <w:tab w:val="left" w:leader="none" w:pos="10260"/>
              </w:tabs>
              <w:spacing w:line="240" w:lineRule="auto"/>
              <w:rPr>
                <w:i w:val="1"/>
                <w:iCs w:val="1"/>
                <w:smallCaps w:val="1"/>
                <w:sz w:val="22"/>
                <w:szCs w:val="22"/>
              </w:rPr>
            </w:pPr>
            <w:r w:rsidDel="00000000" w:rsidR="00000000" w:rsidRPr="00000000">
              <w:rPr>
                <w:rtl w:val="0"/>
              </w:rPr>
            </w:r>
          </w:p>
          <w:p w:rsidR="00000000" w:rsidDel="00000000" w:rsidP="00000000" w:rsidRDefault="00000000" w:rsidRPr="00000000" w14:paraId="0000005C">
            <w:pPr>
              <w:pStyle w:val="Heading2"/>
              <w:pageBreakBefore w:val="0"/>
              <w:tabs>
                <w:tab w:val="left" w:leader="none" w:pos="9973"/>
              </w:tabs>
              <w:spacing w:line="240" w:lineRule="auto"/>
              <w:rPr/>
            </w:pPr>
            <w:r w:rsidDel="00000000" w:rsidR="00000000" w:rsidRPr="00000000">
              <w:rPr>
                <w:smallCaps w:val="0"/>
                <w:rtl w:val="0"/>
              </w:rPr>
              <w:t xml:space="preserve">CLASS ACTIVITY PART 2: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CLASS ACTIVITY (15 MINUTES):  Classify</w:t>
            </w:r>
            <w:r w:rsidDel="00000000" w:rsidR="00000000" w:rsidRPr="00000000">
              <w:rPr>
                <w:sz w:val="24"/>
                <w:szCs w:val="24"/>
                <w:rtl w:val="0"/>
              </w:rPr>
              <w:t xml:space="preserve">ing Factors of Centripetal and Centrifugal Forces</w:t>
            </w:r>
            <w:r w:rsidDel="00000000" w:rsidR="00000000" w:rsidRPr="00000000">
              <w:rPr>
                <w:rtl w:val="0"/>
              </w:rPr>
            </w:r>
          </w:p>
          <w:p w:rsidR="00000000" w:rsidDel="00000000" w:rsidP="00000000" w:rsidRDefault="00000000" w:rsidRPr="00000000" w14:paraId="0000005E">
            <w:pPr>
              <w:pStyle w:val="Heading3"/>
              <w:pageBreakBefore w:val="0"/>
              <w:tabs>
                <w:tab w:val="left" w:leader="none" w:pos="10260"/>
              </w:tabs>
              <w:spacing w:line="240" w:lineRule="auto"/>
              <w:rPr>
                <w:sz w:val="22"/>
                <w:szCs w:val="22"/>
              </w:rPr>
            </w:pPr>
            <w:r w:rsidDel="00000000" w:rsidR="00000000" w:rsidRPr="00000000">
              <w:rPr>
                <w:sz w:val="22"/>
                <w:szCs w:val="22"/>
                <w:rtl w:val="0"/>
              </w:rPr>
              <w:t xml:space="preserve">ACTIVITY 1: </w:t>
            </w:r>
          </w:p>
          <w:p w:rsidR="00000000" w:rsidDel="00000000" w:rsidP="00000000" w:rsidRDefault="00000000" w:rsidRPr="00000000" w14:paraId="0000005F">
            <w:pPr>
              <w:numPr>
                <w:ilvl w:val="0"/>
                <w:numId w:val="5"/>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Students will deepen their understanding of centripetal and centrifugal forces as they consider the primary topic of each source and come up with a synthesizing/summary statement.</w:t>
            </w:r>
          </w:p>
          <w:p w:rsidR="00000000" w:rsidDel="00000000" w:rsidP="00000000" w:rsidRDefault="00000000" w:rsidRPr="00000000" w14:paraId="00000060">
            <w:pPr>
              <w:numPr>
                <w:ilvl w:val="0"/>
                <w:numId w:val="5"/>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Organize students In teams of three to five. </w:t>
            </w:r>
          </w:p>
          <w:p w:rsidR="00000000" w:rsidDel="00000000" w:rsidP="00000000" w:rsidRDefault="00000000" w:rsidRPr="00000000" w14:paraId="00000061">
            <w:pPr>
              <w:numPr>
                <w:ilvl w:val="0"/>
                <w:numId w:val="5"/>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and have students complete </w:t>
            </w:r>
            <w:hyperlink w:anchor="vtxfggv0y3rp">
              <w:r w:rsidDel="00000000" w:rsidR="00000000" w:rsidRPr="00000000">
                <w:rPr>
                  <w:color w:val="1155cc"/>
                  <w:sz w:val="22"/>
                  <w:szCs w:val="22"/>
                  <w:u w:val="single"/>
                  <w:rtl w:val="0"/>
                </w:rPr>
                <w:t xml:space="preserve">Student Handout 2</w:t>
              </w:r>
            </w:hyperlink>
            <w:r w:rsidDel="00000000" w:rsidR="00000000" w:rsidRPr="00000000">
              <w:rPr>
                <w:rtl w:val="0"/>
              </w:rPr>
            </w:r>
          </w:p>
          <w:p w:rsidR="00000000" w:rsidDel="00000000" w:rsidP="00000000" w:rsidRDefault="00000000" w:rsidRPr="00000000" w14:paraId="00000062">
            <w:pPr>
              <w:numPr>
                <w:ilvl w:val="0"/>
                <w:numId w:val="5"/>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Explain that students should first classify the sources in the </w:t>
            </w:r>
            <w:hyperlink w:anchor="uhzkst2g9ij7">
              <w:r w:rsidDel="00000000" w:rsidR="00000000" w:rsidRPr="00000000">
                <w:rPr>
                  <w:color w:val="1155cc"/>
                  <w:sz w:val="22"/>
                  <w:szCs w:val="22"/>
                  <w:u w:val="single"/>
                  <w:rtl w:val="0"/>
                </w:rPr>
                <w:t xml:space="preserve">Source Packet </w:t>
              </w:r>
            </w:hyperlink>
            <w:r w:rsidDel="00000000" w:rsidR="00000000" w:rsidRPr="00000000">
              <w:rPr>
                <w:sz w:val="22"/>
                <w:szCs w:val="22"/>
                <w:rtl w:val="0"/>
              </w:rPr>
              <w:t xml:space="preserve">as Social, Political, Economic, Environmental, or Demographic. Some sources may be classified in more than one category. </w:t>
            </w:r>
          </w:p>
          <w:p w:rsidR="00000000" w:rsidDel="00000000" w:rsidP="00000000" w:rsidRDefault="00000000" w:rsidRPr="00000000" w14:paraId="00000063">
            <w:pPr>
              <w:numPr>
                <w:ilvl w:val="0"/>
                <w:numId w:val="5"/>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If students aren’t familiar with the different factors, then have a brief class discussion defining the different factors.</w:t>
            </w:r>
          </w:p>
          <w:p w:rsidR="00000000" w:rsidDel="00000000" w:rsidP="00000000" w:rsidRDefault="00000000" w:rsidRPr="00000000" w14:paraId="00000064">
            <w:pPr>
              <w:numPr>
                <w:ilvl w:val="1"/>
                <w:numId w:val="5"/>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Social= Relating to human society, culture, and how we organize ourselves.</w:t>
            </w:r>
          </w:p>
          <w:p w:rsidR="00000000" w:rsidDel="00000000" w:rsidP="00000000" w:rsidRDefault="00000000" w:rsidRPr="00000000" w14:paraId="00000065">
            <w:pPr>
              <w:numPr>
                <w:ilvl w:val="1"/>
                <w:numId w:val="5"/>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Political= Relating to the government, public affairs, and electoral system of an area.</w:t>
            </w:r>
          </w:p>
          <w:p w:rsidR="00000000" w:rsidDel="00000000" w:rsidP="00000000" w:rsidRDefault="00000000" w:rsidRPr="00000000" w14:paraId="00000066">
            <w:pPr>
              <w:numPr>
                <w:ilvl w:val="1"/>
                <w:numId w:val="5"/>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Economic= Relating to money or finances within an area.</w:t>
            </w:r>
          </w:p>
          <w:p w:rsidR="00000000" w:rsidDel="00000000" w:rsidP="00000000" w:rsidRDefault="00000000" w:rsidRPr="00000000" w14:paraId="00000067">
            <w:pPr>
              <w:numPr>
                <w:ilvl w:val="1"/>
                <w:numId w:val="5"/>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Environmental= Relating to the natural world and its impact on society and society’s impact on the natural world. </w:t>
            </w:r>
          </w:p>
          <w:p w:rsidR="00000000" w:rsidDel="00000000" w:rsidP="00000000" w:rsidRDefault="00000000" w:rsidRPr="00000000" w14:paraId="00000068">
            <w:pPr>
              <w:numPr>
                <w:ilvl w:val="1"/>
                <w:numId w:val="5"/>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Demographic= Relating to the age, sex, ethnic, etc. composition of a population within an area.</w:t>
            </w:r>
          </w:p>
          <w:p w:rsidR="00000000" w:rsidDel="00000000" w:rsidP="00000000" w:rsidRDefault="00000000" w:rsidRPr="00000000" w14:paraId="00000069">
            <w:pPr>
              <w:numPr>
                <w:ilvl w:val="0"/>
                <w:numId w:val="5"/>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Once students have classified the sources into the different factor categories, then students should write a synthesizing statement about the factor overall.  For example, the United States seems to have a mix of political centripetal and centrifugal forces because, while we are united by symbols such as the flag and support of national teams, there </w:t>
            </w:r>
            <w:r w:rsidDel="00000000" w:rsidR="00000000" w:rsidRPr="00000000">
              <w:rPr>
                <w:sz w:val="22"/>
                <w:szCs w:val="22"/>
                <w:rtl w:val="0"/>
              </w:rPr>
              <w:t xml:space="preserve">are also</w:t>
            </w:r>
            <w:r w:rsidDel="00000000" w:rsidR="00000000" w:rsidRPr="00000000">
              <w:rPr>
                <w:sz w:val="22"/>
                <w:szCs w:val="22"/>
                <w:rtl w:val="0"/>
              </w:rPr>
              <w:t xml:space="preserve"> a lot of political disagreements. </w:t>
            </w:r>
          </w:p>
          <w:p w:rsidR="00000000" w:rsidDel="00000000" w:rsidP="00000000" w:rsidRDefault="00000000" w:rsidRPr="00000000" w14:paraId="0000006A">
            <w:pPr>
              <w:tabs>
                <w:tab w:val="left" w:leader="none" w:pos="10260"/>
              </w:tabs>
              <w:spacing w:after="0" w:before="0" w:line="240" w:lineRule="auto"/>
              <w:rPr>
                <w:sz w:val="22"/>
                <w:szCs w:val="22"/>
              </w:rPr>
            </w:pPr>
            <w:r w:rsidDel="00000000" w:rsidR="00000000" w:rsidRPr="00000000">
              <w:rPr>
                <w:rtl w:val="0"/>
              </w:rPr>
            </w:r>
          </w:p>
          <w:p w:rsidR="00000000" w:rsidDel="00000000" w:rsidP="00000000" w:rsidRDefault="00000000" w:rsidRPr="00000000" w14:paraId="0000006B">
            <w:pPr>
              <w:pStyle w:val="Heading2"/>
              <w:tabs>
                <w:tab w:val="left" w:leader="none" w:pos="9973"/>
              </w:tabs>
              <w:spacing w:line="240" w:lineRule="auto"/>
              <w:rPr/>
            </w:pPr>
            <w:r w:rsidDel="00000000" w:rsidR="00000000" w:rsidRPr="00000000">
              <w:rPr>
                <w:smallCaps w:val="0"/>
                <w:rtl w:val="0"/>
              </w:rPr>
              <w:t xml:space="preserve">CLASS ACTIVITY PART 3:          </w:t>
            </w:r>
            <w:r w:rsidDel="00000000" w:rsidR="00000000" w:rsidRPr="00000000">
              <w:rPr>
                <w:rtl w:val="0"/>
              </w:rPr>
            </w:r>
          </w:p>
          <w:p w:rsidR="00000000" w:rsidDel="00000000" w:rsidP="00000000" w:rsidRDefault="00000000" w:rsidRPr="00000000" w14:paraId="0000006C">
            <w:pPr>
              <w:tabs>
                <w:tab w:val="left" w:leader="none" w:pos="10260"/>
              </w:tabs>
              <w:spacing w:after="0" w:line="240" w:lineRule="auto"/>
              <w:rPr>
                <w:sz w:val="24"/>
                <w:szCs w:val="24"/>
              </w:rPr>
            </w:pPr>
            <w:r w:rsidDel="00000000" w:rsidR="00000000" w:rsidRPr="00000000">
              <w:rPr>
                <w:sz w:val="24"/>
                <w:szCs w:val="24"/>
                <w:rtl w:val="0"/>
              </w:rPr>
              <w:t xml:space="preserve">CLASS ACTIVITY (5 MINUTES):  Check for Understanding</w:t>
            </w:r>
          </w:p>
          <w:p w:rsidR="00000000" w:rsidDel="00000000" w:rsidP="00000000" w:rsidRDefault="00000000" w:rsidRPr="00000000" w14:paraId="0000006D">
            <w:pPr>
              <w:pStyle w:val="Heading3"/>
              <w:tabs>
                <w:tab w:val="left" w:leader="none" w:pos="10260"/>
              </w:tabs>
              <w:spacing w:line="240" w:lineRule="auto"/>
              <w:rPr>
                <w:sz w:val="24"/>
                <w:szCs w:val="24"/>
              </w:rPr>
            </w:pPr>
            <w:bookmarkStart w:colFirst="0" w:colLast="0" w:name="_wtgism4hr9rd" w:id="14"/>
            <w:bookmarkEnd w:id="14"/>
            <w:r w:rsidDel="00000000" w:rsidR="00000000" w:rsidRPr="00000000">
              <w:rPr>
                <w:sz w:val="22"/>
                <w:szCs w:val="22"/>
                <w:rtl w:val="0"/>
              </w:rPr>
              <w:t xml:space="preserve">ACTIVITY 1: </w:t>
            </w:r>
            <w:r w:rsidDel="00000000" w:rsidR="00000000" w:rsidRPr="00000000">
              <w:rPr>
                <w:sz w:val="24"/>
                <w:szCs w:val="24"/>
                <w:rtl w:val="0"/>
              </w:rPr>
              <w:t xml:space="preserve"> </w:t>
            </w:r>
          </w:p>
          <w:p w:rsidR="00000000" w:rsidDel="00000000" w:rsidP="00000000" w:rsidRDefault="00000000" w:rsidRPr="00000000" w14:paraId="0000006E">
            <w:pPr>
              <w:tabs>
                <w:tab w:val="left" w:leader="none" w:pos="10260"/>
              </w:tabs>
              <w:spacing w:after="0" w:before="0" w:line="240" w:lineRule="auto"/>
              <w:rPr>
                <w:sz w:val="22"/>
                <w:szCs w:val="22"/>
              </w:rPr>
            </w:pPr>
            <w:r w:rsidDel="00000000" w:rsidR="00000000" w:rsidRPr="00000000">
              <w:rPr>
                <w:sz w:val="22"/>
                <w:szCs w:val="22"/>
                <w:rtl w:val="0"/>
              </w:rPr>
              <w:t xml:space="preserve">Have students complete the </w:t>
            </w:r>
            <w:hyperlink w:anchor="g6244176klne">
              <w:r w:rsidDel="00000000" w:rsidR="00000000" w:rsidRPr="00000000">
                <w:rPr>
                  <w:color w:val="1155cc"/>
                  <w:sz w:val="22"/>
                  <w:szCs w:val="22"/>
                  <w:u w:val="single"/>
                  <w:rtl w:val="0"/>
                </w:rPr>
                <w:t xml:space="preserve">Exit Ticket </w:t>
              </w:r>
            </w:hyperlink>
            <w:r w:rsidDel="00000000" w:rsidR="00000000" w:rsidRPr="00000000">
              <w:rPr>
                <w:sz w:val="22"/>
                <w:szCs w:val="22"/>
                <w:rtl w:val="0"/>
              </w:rPr>
              <w:t xml:space="preserve">to display their understanding of centripetal and centrifugal forces to explain why the United States remains a unified country, providing evidence to support their assertion.</w:t>
            </w:r>
          </w:p>
          <w:p w:rsidR="00000000" w:rsidDel="00000000" w:rsidP="00000000" w:rsidRDefault="00000000" w:rsidRPr="00000000" w14:paraId="0000006F">
            <w:pPr>
              <w:tabs>
                <w:tab w:val="left" w:leader="none" w:pos="10260"/>
              </w:tabs>
              <w:spacing w:after="0" w:before="0" w:line="240" w:lineRule="auto"/>
              <w:rPr/>
            </w:pPr>
            <w:r w:rsidDel="00000000" w:rsidR="00000000" w:rsidRPr="00000000">
              <w:rPr>
                <w:rtl w:val="0"/>
              </w:rPr>
            </w:r>
          </w:p>
        </w:tc>
      </w:tr>
    </w:tbl>
    <w:p w:rsidR="00000000" w:rsidDel="00000000" w:rsidP="00000000" w:rsidRDefault="00000000" w:rsidRPr="00000000" w14:paraId="00000070">
      <w:pPr>
        <w:pageBreakBefore w:val="0"/>
        <w:rPr>
          <w:rFonts w:ascii="Cambria" w:cs="Cambria" w:eastAsia="Cambria" w:hAnsi="Cambria"/>
          <w:b w:val="1"/>
          <w:bCs w:val="1"/>
          <w:smallCaps w:val="1"/>
          <w:color w:val="ffffff"/>
          <w:sz w:val="28"/>
          <w:szCs w:val="28"/>
        </w:rPr>
      </w:pPr>
      <w:bookmarkStart w:colFirst="0" w:colLast="0" w:name="_3j2qqm3" w:id="15"/>
      <w:bookmarkEnd w:id="15"/>
      <w:r w:rsidDel="00000000" w:rsidR="00000000" w:rsidRPr="00000000">
        <w:rPr>
          <w:rtl w:val="0"/>
        </w:rPr>
      </w:r>
    </w:p>
    <w:p w:rsidR="00000000" w:rsidDel="00000000" w:rsidP="00000000" w:rsidRDefault="00000000" w:rsidRPr="00000000" w14:paraId="00000071">
      <w:pPr>
        <w:pageBreakBefore w:val="0"/>
        <w:rPr>
          <w:rFonts w:ascii="Cambria" w:cs="Cambria" w:eastAsia="Cambria" w:hAnsi="Cambria"/>
          <w:b w:val="1"/>
          <w:bCs w:val="1"/>
          <w:smallCaps w:val="1"/>
          <w:color w:val="fffff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pageBreakBefore w:val="0"/>
        <w:tabs>
          <w:tab w:val="left" w:leader="none" w:pos="10260"/>
        </w:tabs>
        <w:rPr/>
      </w:pPr>
      <w:r w:rsidDel="00000000" w:rsidR="00000000" w:rsidRPr="00000000">
        <w:rPr>
          <w:rFonts w:ascii="Cambria" w:cs="Cambria" w:eastAsia="Cambria" w:hAnsi="Cambria"/>
          <w:rtl w:val="0"/>
        </w:rPr>
        <w:t xml:space="preserve">IN-CLASS ACTIVITY MATERIALS</w:t>
      </w:r>
      <w:r w:rsidDel="00000000" w:rsidR="00000000" w:rsidRPr="00000000">
        <w:rPr>
          <w:rtl w:val="0"/>
        </w:rPr>
      </w:r>
    </w:p>
    <w:tbl>
      <w:tblPr>
        <w:tblStyle w:val="Table10"/>
        <w:tblW w:w="9300.0" w:type="dxa"/>
        <w:jc w:val="left"/>
        <w:tblInd w:w="-55.0" w:type="dxa"/>
        <w:tblBorders>
          <w:insideH w:color="accbf9" w:space="0" w:sz="18" w:val="single"/>
          <w:insideV w:color="accbf9" w:space="0" w:sz="18" w:val="single"/>
        </w:tblBorders>
        <w:tblLayout w:type="fixed"/>
        <w:tblLook w:val="0400"/>
      </w:tblPr>
      <w:tblGrid>
        <w:gridCol w:w="9300"/>
        <w:tblGridChange w:id="0">
          <w:tblGrid>
            <w:gridCol w:w="930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73">
            <w:pPr>
              <w:pageBreakBefore w:val="0"/>
              <w:tabs>
                <w:tab w:val="left" w:leader="none" w:pos="10260"/>
              </w:tabs>
              <w:spacing w:after="0" w:line="240" w:lineRule="auto"/>
              <w:rPr>
                <w:b w:val="1"/>
                <w:bCs w:val="1"/>
                <w:sz w:val="18"/>
                <w:szCs w:val="18"/>
              </w:rPr>
            </w:pPr>
            <w:r w:rsidDel="00000000" w:rsidR="00000000" w:rsidRPr="00000000">
              <w:rPr>
                <w:rtl w:val="0"/>
              </w:rPr>
            </w:r>
          </w:p>
          <w:bookmarkStart w:colFirst="0" w:colLast="0" w:name="kix.jskitidyeyll" w:id="16"/>
          <w:bookmarkEnd w:id="16"/>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c0d7ec" w:val="clear"/>
              <w:spacing w:after="0" w:before="100" w:line="276"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b w:val="1"/>
                <w:bCs w:val="1"/>
                <w:sz w:val="30"/>
                <w:szCs w:val="30"/>
                <w:rtl w:val="0"/>
              </w:rPr>
              <w:t xml:space="preserve">SOURCE PACKET</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sz w:val="22"/>
                <w:szCs w:val="22"/>
              </w:rPr>
            </w:pPr>
            <w:r w:rsidDel="00000000" w:rsidR="00000000" w:rsidRPr="00000000">
              <w:rPr>
                <w:rFonts w:ascii="Cambria" w:cs="Cambria" w:eastAsia="Cambria" w:hAnsi="Cambria"/>
                <w:sz w:val="24"/>
                <w:szCs w:val="24"/>
                <w:rtl w:val="0"/>
              </w:rPr>
              <w:t xml:space="preserve">Directions:  </w:t>
            </w:r>
            <w:r w:rsidDel="00000000" w:rsidR="00000000" w:rsidRPr="00000000">
              <w:rPr>
                <w:sz w:val="22"/>
                <w:szCs w:val="22"/>
                <w:rtl w:val="0"/>
              </w:rPr>
              <w:t xml:space="preserve">Use the following sources to complete the student activities.</w:t>
            </w:r>
          </w:p>
          <w:p w:rsidR="00000000" w:rsidDel="00000000" w:rsidP="00000000" w:rsidRDefault="00000000" w:rsidRPr="00000000" w14:paraId="00000076">
            <w:pPr>
              <w:tabs>
                <w:tab w:val="left" w:leader="none" w:pos="10260"/>
              </w:tabs>
              <w:spacing w:before="0" w:lineRule="auto"/>
              <w:rPr>
                <w:b w:val="1"/>
                <w:bCs w:val="1"/>
                <w:sz w:val="24"/>
                <w:szCs w:val="24"/>
              </w:rPr>
            </w:pPr>
            <w:r w:rsidDel="00000000" w:rsidR="00000000" w:rsidRPr="00000000">
              <w:rPr>
                <w:b w:val="1"/>
                <w:bCs w:val="1"/>
                <w:sz w:val="24"/>
                <w:szCs w:val="24"/>
                <w:rtl w:val="0"/>
              </w:rPr>
              <w:t xml:space="preserve">Source 1:</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Median Age by County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323850</wp:posOffset>
                  </wp:positionV>
                  <wp:extent cx="5567363" cy="5567363"/>
                  <wp:effectExtent b="0" l="0" r="0" t="0"/>
                  <wp:wrapSquare wrapText="bothSides" distB="114300" distT="114300" distL="114300" distR="114300"/>
                  <wp:docPr id="2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567363" cy="5567363"/>
                          </a:xfrm>
                          <a:prstGeom prst="rect"/>
                          <a:ln/>
                        </pic:spPr>
                      </pic:pic>
                    </a:graphicData>
                  </a:graphic>
                </wp:anchor>
              </w:drawing>
            </w:r>
          </w:p>
          <w:p w:rsidR="00000000" w:rsidDel="00000000" w:rsidP="00000000" w:rsidRDefault="00000000" w:rsidRPr="00000000" w14:paraId="00000077">
            <w:pPr>
              <w:tabs>
                <w:tab w:val="left" w:leader="none" w:pos="10260"/>
              </w:tabs>
              <w:spacing w:before="0" w:lineRule="auto"/>
              <w:rPr/>
            </w:pPr>
            <w:r w:rsidDel="00000000" w:rsidR="00000000" w:rsidRPr="00000000">
              <w:rPr>
                <w:rtl w:val="0"/>
              </w:rPr>
            </w:r>
          </w:p>
          <w:p w:rsidR="00000000" w:rsidDel="00000000" w:rsidP="00000000" w:rsidRDefault="00000000" w:rsidRPr="00000000" w14:paraId="00000078">
            <w:pPr>
              <w:tabs>
                <w:tab w:val="left" w:leader="none" w:pos="10260"/>
              </w:tabs>
              <w:spacing w:before="0" w:lineRule="auto"/>
              <w:rPr/>
            </w:pPr>
            <w:r w:rsidDel="00000000" w:rsidR="00000000" w:rsidRPr="00000000">
              <w:rPr>
                <w:rtl w:val="0"/>
              </w:rPr>
              <w:t xml:space="preserve">Source: </w:t>
            </w:r>
            <w:hyperlink r:id="rId9">
              <w:r w:rsidDel="00000000" w:rsidR="00000000" w:rsidRPr="00000000">
                <w:rPr>
                  <w:color w:val="1155cc"/>
                  <w:u w:val="single"/>
                  <w:rtl w:val="0"/>
                </w:rPr>
                <w:t xml:space="preserve">https://www.census.gov/content/dam/Census/library/visualizations/2022/comm/county-median-age.jpg</w:t>
              </w:r>
            </w:hyperlink>
            <w:r w:rsidDel="00000000" w:rsidR="00000000" w:rsidRPr="00000000">
              <w:rPr>
                <w:rtl w:val="0"/>
              </w:rPr>
              <w:t xml:space="preserve"> </w:t>
            </w:r>
          </w:p>
          <w:p w:rsidR="00000000" w:rsidDel="00000000" w:rsidP="00000000" w:rsidRDefault="00000000" w:rsidRPr="00000000" w14:paraId="00000079">
            <w:pPr>
              <w:tabs>
                <w:tab w:val="left" w:leader="none" w:pos="10260"/>
              </w:tabs>
              <w:spacing w:before="0" w:lineRule="auto"/>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2: 2020 Presidential Election Map</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4165600"/>
                  <wp:effectExtent b="0" l="0" r="0" t="0"/>
                  <wp:docPr id="2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7912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11">
              <w:r w:rsidDel="00000000" w:rsidR="00000000" w:rsidRPr="00000000">
                <w:rPr>
                  <w:color w:val="1155cc"/>
                  <w:u w:val="single"/>
                  <w:rtl w:val="0"/>
                </w:rPr>
                <w:t xml:space="preserve">https://www.nytimes.com/2020/11/19/learning/whats-going-on-in-this-graph-2020-presidential-election-maps.html</w:t>
              </w:r>
            </w:hyperlink>
            <w:r w:rsidDel="00000000" w:rsidR="00000000" w:rsidRPr="00000000">
              <w:rPr>
                <w:rtl w:val="0"/>
              </w:rPr>
              <w:t xml:space="preserv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6">
            <w:pPr>
              <w:tabs>
                <w:tab w:val="left" w:leader="none" w:pos="10260"/>
              </w:tabs>
              <w:spacing w:before="0" w:lineRule="auto"/>
              <w:rPr>
                <w:b w:val="1"/>
                <w:bCs w:val="1"/>
                <w:sz w:val="24"/>
                <w:szCs w:val="24"/>
              </w:rPr>
            </w:pPr>
            <w:r w:rsidDel="00000000" w:rsidR="00000000" w:rsidRPr="00000000">
              <w:rPr>
                <w:b w:val="1"/>
                <w:bCs w:val="1"/>
                <w:sz w:val="24"/>
                <w:szCs w:val="24"/>
                <w:rtl w:val="0"/>
              </w:rPr>
              <w:t xml:space="preserve">Source 3: Religious Groups in the United States</w:t>
            </w:r>
          </w:p>
          <w:p w:rsidR="00000000" w:rsidDel="00000000" w:rsidP="00000000" w:rsidRDefault="00000000" w:rsidRPr="00000000" w14:paraId="00000087">
            <w:pPr>
              <w:tabs>
                <w:tab w:val="left" w:leader="none" w:pos="10260"/>
              </w:tabs>
              <w:spacing w:before="0" w:lineRule="auto"/>
              <w:rPr/>
            </w:pPr>
            <w:r w:rsidDel="00000000" w:rsidR="00000000" w:rsidRPr="00000000">
              <w:rPr/>
              <w:drawing>
                <wp:inline distB="114300" distT="114300" distL="114300" distR="114300">
                  <wp:extent cx="5753100" cy="3048000"/>
                  <wp:effectExtent b="0" l="0" r="0" t="0"/>
                  <wp:docPr id="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531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left" w:leader="none" w:pos="10260"/>
              </w:tabs>
              <w:spacing w:before="0" w:lineRule="auto"/>
              <w:rPr/>
            </w:pPr>
            <w:hyperlink r:id="rId13">
              <w:r w:rsidDel="00000000" w:rsidR="00000000" w:rsidRPr="00000000">
                <w:rPr>
                  <w:color w:val="1155cc"/>
                  <w:u w:val="single"/>
                  <w:rtl w:val="0"/>
                </w:rPr>
                <w:t xml:space="preserve">https://www.pewforum.org/religious-landscape-study/</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w:t>
            </w:r>
            <w:r w:rsidDel="00000000" w:rsidR="00000000" w:rsidRPr="00000000">
              <w:rPr>
                <w:b w:val="1"/>
                <w:bCs w:val="1"/>
                <w:sz w:val="24"/>
                <w:szCs w:val="24"/>
                <w:rtl w:val="0"/>
              </w:rPr>
              <w:t xml:space="preserve">4</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Climate Types of the United States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6565900"/>
                  <wp:effectExtent b="0" l="0" r="0" t="0"/>
                  <wp:docPr id="1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9120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15">
              <w:r w:rsidDel="00000000" w:rsidR="00000000" w:rsidRPr="00000000">
                <w:rPr>
                  <w:color w:val="1155cc"/>
                  <w:u w:val="single"/>
                  <w:rtl w:val="0"/>
                </w:rPr>
                <w:t xml:space="preserve">https://upload.wikimedia.org/wikipedia/commons/thumb/7/77/K%C3%B6ppen_Climate_Types_US_50.png/675px-K%C3%B6ppen_Climate_Types_US_50.png</w:t>
              </w:r>
            </w:hyperlink>
            <w:r w:rsidDel="00000000" w:rsidR="00000000" w:rsidRPr="00000000">
              <w:rPr>
                <w:rtl w:val="0"/>
              </w:rPr>
              <w:t xml:space="preserve">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5 : U.S. Flag Waving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3860800"/>
                  <wp:effectExtent b="0" l="0" r="0" t="0"/>
                  <wp:docPr id="1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79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17">
              <w:r w:rsidDel="00000000" w:rsidR="00000000" w:rsidRPr="00000000">
                <w:rPr>
                  <w:color w:val="1155cc"/>
                  <w:u w:val="single"/>
                  <w:rtl w:val="0"/>
                </w:rPr>
                <w:t xml:space="preserve">https://commons.wikimedia.org/wiki/File:American_Flag_Waving_on_a_Flag_Pole.jpg</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9">
            <w:pPr>
              <w:tabs>
                <w:tab w:val="left" w:leader="none" w:pos="10260"/>
              </w:tabs>
              <w:spacing w:before="0" w:lineRule="auto"/>
              <w:rPr>
                <w:b w:val="1"/>
                <w:bCs w:val="1"/>
                <w:sz w:val="24"/>
                <w:szCs w:val="24"/>
              </w:rPr>
            </w:pPr>
            <w:r w:rsidDel="00000000" w:rsidR="00000000" w:rsidRPr="00000000">
              <w:rPr>
                <w:b w:val="1"/>
                <w:bCs w:val="1"/>
                <w:sz w:val="24"/>
                <w:szCs w:val="24"/>
                <w:rtl w:val="0"/>
              </w:rPr>
              <w:t xml:space="preserve">Source</w:t>
            </w:r>
            <w:r w:rsidDel="00000000" w:rsidR="00000000" w:rsidRPr="00000000">
              <w:rPr>
                <w:b w:val="1"/>
                <w:bCs w:val="1"/>
                <w:sz w:val="24"/>
                <w:szCs w:val="24"/>
                <w:rtl w:val="0"/>
              </w:rPr>
              <w:t xml:space="preserve"> 6: </w:t>
            </w:r>
            <w:r w:rsidDel="00000000" w:rsidR="00000000" w:rsidRPr="00000000">
              <w:rPr>
                <w:b w:val="1"/>
                <w:bCs w:val="1"/>
                <w:sz w:val="24"/>
                <w:szCs w:val="24"/>
                <w:rtl w:val="0"/>
              </w:rPr>
              <w:t xml:space="preserve">Median Household Income By State, 2021 </w:t>
            </w:r>
          </w:p>
          <w:p w:rsidR="00000000" w:rsidDel="00000000" w:rsidP="00000000" w:rsidRDefault="00000000" w:rsidRPr="00000000" w14:paraId="000000AA">
            <w:pPr>
              <w:tabs>
                <w:tab w:val="left" w:leader="none" w:pos="10260"/>
              </w:tabs>
              <w:spacing w:before="0" w:lineRule="auto"/>
              <w:rPr/>
            </w:pPr>
            <w:r w:rsidDel="00000000" w:rsidR="00000000" w:rsidRPr="00000000">
              <w:rPr/>
              <w:drawing>
                <wp:inline distB="114300" distT="114300" distL="114300" distR="114300">
                  <wp:extent cx="5753100" cy="3149600"/>
                  <wp:effectExtent b="0" l="0" r="0" t="0"/>
                  <wp:docPr id="2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531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tabs>
                <w:tab w:val="left" w:leader="none" w:pos="10260"/>
              </w:tabs>
              <w:spacing w:before="0" w:lineRule="auto"/>
              <w:rPr/>
            </w:pPr>
            <w:r w:rsidDel="00000000" w:rsidR="00000000" w:rsidRPr="00000000">
              <w:rPr>
                <w:rtl w:val="0"/>
              </w:rPr>
              <w:t xml:space="preserve">Source: </w:t>
            </w:r>
            <w:hyperlink r:id="rId19">
              <w:r w:rsidDel="00000000" w:rsidR="00000000" w:rsidRPr="00000000">
                <w:rPr>
                  <w:color w:val="1155cc"/>
                  <w:u w:val="single"/>
                  <w:rtl w:val="0"/>
                </w:rPr>
                <w:t xml:space="preserve">https://i0.wp.com/accidentalfire.com/wp-content/uploads/2022/09/median-income-2021-labeled.jpg?w=1400&amp;ssl=1</w:t>
              </w:r>
            </w:hyperlink>
            <w:r w:rsidDel="00000000" w:rsidR="00000000" w:rsidRPr="00000000">
              <w:rPr>
                <w:rtl w:val="0"/>
              </w:rPr>
              <w:t xml:space="preserv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w:t>
            </w:r>
            <w:r w:rsidDel="00000000" w:rsidR="00000000" w:rsidRPr="00000000">
              <w:rPr>
                <w:b w:val="1"/>
                <w:bCs w:val="1"/>
                <w:sz w:val="24"/>
                <w:szCs w:val="24"/>
                <w:rtl w:val="0"/>
              </w:rPr>
              <w:t xml:space="preserve">7</w:t>
            </w:r>
            <w:r w:rsidDel="00000000" w:rsidR="00000000" w:rsidRPr="00000000">
              <w:rPr>
                <w:b w:val="1"/>
                <w:bCs w:val="1"/>
                <w:sz w:val="24"/>
                <w:szCs w:val="24"/>
                <w:rtl w:val="0"/>
              </w:rPr>
              <w:t xml:space="preserve">: Most Spoken Languages Among Citizens of the United States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5791200"/>
                  <wp:effectExtent b="0" l="0" r="0" t="0"/>
                  <wp:docPr id="1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7912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21">
              <w:r w:rsidDel="00000000" w:rsidR="00000000" w:rsidRPr="00000000">
                <w:rPr>
                  <w:color w:val="1155cc"/>
                  <w:u w:val="single"/>
                  <w:rtl w:val="0"/>
                </w:rPr>
                <w:t xml:space="preserve">https://en.wikipedia.org/wiki/Languages_of_the_United_States#/media/File:Languages_cp-02.svg</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8: Topographical Map of the United States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2882900"/>
                  <wp:effectExtent b="0" l="0" r="0" t="0"/>
                  <wp:docPr id="1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9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23">
              <w:r w:rsidDel="00000000" w:rsidR="00000000" w:rsidRPr="00000000">
                <w:rPr>
                  <w:color w:val="1155cc"/>
                  <w:u w:val="single"/>
                  <w:rtl w:val="0"/>
                </w:rPr>
                <w:t xml:space="preserve">https://apps.nationalmap.gov/viewer/</w:t>
              </w:r>
            </w:hyperlink>
            <w:r w:rsidDel="00000000" w:rsidR="00000000" w:rsidRPr="00000000">
              <w:rPr>
                <w:rtl w:val="0"/>
              </w:rPr>
              <w:t xml:space="preserve">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9: USA Baseball Olympic Team hosts North Carolina National Guard Soldiers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3860800"/>
                  <wp:effectExtent b="0" l="0" r="0" t="0"/>
                  <wp:docPr id="12"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79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Fonts w:ascii="Arial" w:cs="Arial" w:eastAsia="Arial" w:hAnsi="Arial"/>
                <w:color w:val="202122"/>
                <w:shd w:fill="f8f9fa" w:val="clear"/>
                <w:rtl w:val="0"/>
              </w:rPr>
              <w:t xml:space="preserve">The USA Baseball Olympic Team hosts North Carolina National Guard Soldiers at the USA Baseball National Training Complex in Cary, North Carolina, July 18, 2021. During a ceremony before the game began between USA Baseball and a visiting team of U.S. college all-stars, the soldiers gave each member of the team a flag from their uniform for the baseball players to take to the Tokyo Games later this month. (U.S. Army National Guard photo by Robert Jordan/Released)</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25">
              <w:r w:rsidDel="00000000" w:rsidR="00000000" w:rsidRPr="00000000">
                <w:rPr>
                  <w:color w:val="1155cc"/>
                  <w:u w:val="single"/>
                  <w:rtl w:val="0"/>
                </w:rPr>
                <w:t xml:space="preserve">https://commons.wikimedia.org/wiki/File:USA_Baseball_Olympic_Team_Hosts_NC_Guard_Soldiers_(6738257).jpg</w:t>
              </w:r>
            </w:hyperlink>
            <w:r w:rsidDel="00000000" w:rsidR="00000000" w:rsidRPr="00000000">
              <w:rPr>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b w:val="1"/>
                <w:bCs w:val="1"/>
                <w:sz w:val="24"/>
                <w:szCs w:val="24"/>
                <w:rtl w:val="0"/>
              </w:rPr>
              <w:t xml:space="preserve">Source 10: </w:t>
            </w:r>
            <w:r w:rsidDel="00000000" w:rsidR="00000000" w:rsidRPr="00000000">
              <w:rPr>
                <w:b w:val="1"/>
                <w:bCs w:val="1"/>
                <w:sz w:val="24"/>
                <w:szCs w:val="24"/>
                <w:rtl w:val="0"/>
              </w:rPr>
              <w:t xml:space="preserve"> Highway System Map</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r w:rsidDel="00000000" w:rsidR="00000000" w:rsidRPr="00000000">
              <w:rPr/>
              <w:drawing>
                <wp:inline distB="114300" distT="114300" distL="114300" distR="114300">
                  <wp:extent cx="5791200" cy="3644900"/>
                  <wp:effectExtent b="0" l="0" r="0" t="0"/>
                  <wp:docPr id="27"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7912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200" w:before="0" w:line="276" w:lineRule="auto"/>
              <w:ind w:left="0" w:right="0" w:firstLine="0"/>
              <w:jc w:val="left"/>
              <w:rPr/>
            </w:pPr>
            <w:hyperlink r:id="rId27">
              <w:r w:rsidDel="00000000" w:rsidR="00000000" w:rsidRPr="00000000">
                <w:rPr>
                  <w:color w:val="1155cc"/>
                  <w:u w:val="single"/>
                  <w:rtl w:val="0"/>
                </w:rPr>
                <w:t xml:space="preserve">https://commons.wikimedia.org/wiki/File:Interstate_Highway_System_Map.jpg</w:t>
              </w:r>
            </w:hyperlink>
            <w:r w:rsidDel="00000000" w:rsidR="00000000" w:rsidRPr="00000000">
              <w:rPr>
                <w:rtl w:val="0"/>
              </w:rPr>
            </w:r>
          </w:p>
        </w:tc>
      </w:tr>
    </w:tbl>
    <w:p w:rsidR="00000000" w:rsidDel="00000000" w:rsidP="00000000" w:rsidRDefault="00000000" w:rsidRPr="00000000" w14:paraId="000000E0">
      <w:pPr>
        <w:pageBreakBefore w:val="0"/>
        <w:rPr/>
      </w:pP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pP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bookmarkStart w:colFirst="0" w:colLast="0" w:name="3g8bmlrxo8w7" w:id="17"/>
    <w:bookmarkEnd w:id="17"/>
    <w:p w:rsidR="00000000" w:rsidDel="00000000" w:rsidP="00000000" w:rsidRDefault="00000000" w:rsidRPr="00000000" w14:paraId="000000EA">
      <w:pPr>
        <w:pageBreakBefore w:val="0"/>
        <w:rPr>
          <w:b w:val="1"/>
          <w:bCs w:val="1"/>
          <w:sz w:val="28"/>
          <w:szCs w:val="28"/>
        </w:rPr>
      </w:pPr>
      <w:r w:rsidDel="00000000" w:rsidR="00000000" w:rsidRPr="00000000">
        <w:rPr>
          <w:b w:val="1"/>
          <w:bCs w:val="1"/>
          <w:sz w:val="28"/>
          <w:szCs w:val="28"/>
          <w:rtl w:val="0"/>
        </w:rPr>
        <w:t xml:space="preserve">Student Handout 1</w:t>
      </w:r>
    </w:p>
    <w:p w:rsidR="00000000" w:rsidDel="00000000" w:rsidP="00000000" w:rsidRDefault="00000000" w:rsidRPr="00000000" w14:paraId="000000EB">
      <w:pPr>
        <w:pageBreakBefore w:val="0"/>
        <w:rPr/>
      </w:pPr>
      <w:r w:rsidDel="00000000" w:rsidR="00000000" w:rsidRPr="00000000">
        <w:rPr>
          <w:rtl w:val="0"/>
        </w:rPr>
        <w:t xml:space="preserve">For each stimulus, use an “X” to mark whether it provides evidence of division or unity on the continuum. Explain the placement of your mark. </w:t>
      </w:r>
    </w:p>
    <w:tbl>
      <w:tblPr>
        <w:tblStyle w:val="Table11"/>
        <w:tblW w:w="1078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7080"/>
        <w:tblGridChange w:id="0">
          <w:tblGrid>
            <w:gridCol w:w="3705"/>
            <w:gridCol w:w="7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2222500"/>
                  <wp:effectExtent b="0" l="0" r="0" t="0"/>
                  <wp:docPr id="3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219325" cy="2222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before="0" w:line="240" w:lineRule="auto"/>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76201</wp:posOffset>
                      </wp:positionV>
                      <wp:extent cx="4362450" cy="609600"/>
                      <wp:effectExtent b="0" l="0" r="0" t="0"/>
                      <wp:wrapNone/>
                      <wp:docPr id="1"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76201</wp:posOffset>
                      </wp:positionV>
                      <wp:extent cx="4362450" cy="609600"/>
                      <wp:effectExtent b="0" l="0" r="0" t="0"/>
                      <wp:wrapNone/>
                      <wp:docPr id="1"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4362450" cy="609600"/>
                              </a:xfrm>
                              <a:prstGeom prst="rect"/>
                              <a:ln/>
                            </pic:spPr>
                          </pic:pic>
                        </a:graphicData>
                      </a:graphic>
                    </wp:anchor>
                  </w:drawing>
                </mc:Fallback>
              </mc:AlternateContent>
            </w:r>
          </w:p>
          <w:p w:rsidR="00000000" w:rsidDel="00000000" w:rsidP="00000000" w:rsidRDefault="00000000" w:rsidRPr="00000000" w14:paraId="000000EE">
            <w:pPr>
              <w:widowControl w:val="0"/>
              <w:spacing w:after="0" w:before="0" w:line="240" w:lineRule="auto"/>
              <w:rPr>
                <w:sz w:val="34"/>
                <w:szCs w:val="34"/>
              </w:rPr>
            </w:pPr>
            <w:r w:rsidDel="00000000" w:rsidR="00000000" w:rsidRPr="00000000">
              <w:rPr>
                <w:rtl w:val="0"/>
              </w:rPr>
              <w:t xml:space="preserve">                                                                                   </w:t>
            </w:r>
            <w:r w:rsidDel="00000000" w:rsidR="00000000" w:rsidRPr="00000000">
              <w:rPr>
                <w:sz w:val="34"/>
                <w:szCs w:val="34"/>
                <w:rtl w:val="0"/>
              </w:rPr>
              <w:t xml:space="preserve">   ✘</w:t>
            </w:r>
          </w:p>
          <w:p w:rsidR="00000000" w:rsidDel="00000000" w:rsidP="00000000" w:rsidRDefault="00000000" w:rsidRPr="00000000" w14:paraId="000000EF">
            <w:pPr>
              <w:widowControl w:val="0"/>
              <w:spacing w:after="0" w:before="0" w:line="240" w:lineRule="auto"/>
              <w:rPr/>
            </w:pPr>
            <w:r w:rsidDel="00000000" w:rsidR="00000000" w:rsidRPr="00000000">
              <w:rPr>
                <w:rtl w:val="0"/>
              </w:rPr>
            </w:r>
          </w:p>
          <w:p w:rsidR="00000000" w:rsidDel="00000000" w:rsidP="00000000" w:rsidRDefault="00000000" w:rsidRPr="00000000" w14:paraId="000000F0">
            <w:pPr>
              <w:widowControl w:val="0"/>
              <w:spacing w:after="0" w:before="0" w:line="240" w:lineRule="auto"/>
              <w:rPr/>
            </w:pPr>
            <w:r w:rsidDel="00000000" w:rsidR="00000000" w:rsidRPr="00000000">
              <w:rPr>
                <w:rtl w:val="0"/>
              </w:rPr>
            </w:r>
          </w:p>
          <w:p w:rsidR="00000000" w:rsidDel="00000000" w:rsidP="00000000" w:rsidRDefault="00000000" w:rsidRPr="00000000" w14:paraId="000000F1">
            <w:pPr>
              <w:widowControl w:val="0"/>
              <w:spacing w:after="0" w:before="0" w:line="240" w:lineRule="auto"/>
              <w:rPr/>
            </w:pPr>
            <w:r w:rsidDel="00000000" w:rsidR="00000000" w:rsidRPr="00000000">
              <w:rPr>
                <w:rtl w:val="0"/>
              </w:rPr>
              <w:t xml:space="preserve">Explanation: </w:t>
            </w:r>
          </w:p>
          <w:p w:rsidR="00000000" w:rsidDel="00000000" w:rsidP="00000000" w:rsidRDefault="00000000" w:rsidRPr="00000000" w14:paraId="000000F2">
            <w:pPr>
              <w:widowControl w:val="0"/>
              <w:spacing w:after="0" w:before="0" w:line="240" w:lineRule="auto"/>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I placed the X closer to the centripetal force side because although the median age varies from county to county within the United States, overall the entire country is dealing with an aging population. The title of the map “An Aging Nation” helps illustrate the unifying characteristic of this demographic challenge.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tabs>
                <w:tab w:val="left" w:leader="none" w:pos="10260"/>
              </w:tabs>
              <w:spacing w:before="0" w:lineRule="auto"/>
              <w:rPr/>
            </w:pPr>
            <w:r w:rsidDel="00000000" w:rsidR="00000000" w:rsidRPr="00000000">
              <w:rPr>
                <w:rtl w:val="0"/>
              </w:rPr>
            </w:r>
          </w:p>
          <w:p w:rsidR="00000000" w:rsidDel="00000000" w:rsidP="00000000" w:rsidRDefault="00000000" w:rsidRPr="00000000" w14:paraId="000000F4">
            <w:pPr>
              <w:widowControl w:val="0"/>
              <w:spacing w:after="0" w:before="0" w:line="240" w:lineRule="auto"/>
              <w:rPr/>
            </w:pPr>
            <w:r w:rsidDel="00000000" w:rsidR="00000000" w:rsidRPr="00000000">
              <w:rPr/>
              <w:drawing>
                <wp:inline distB="114300" distT="114300" distL="114300" distR="114300">
                  <wp:extent cx="2219325" cy="1600200"/>
                  <wp:effectExtent b="0" l="0" r="0" t="0"/>
                  <wp:docPr id="1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219325"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before="0" w:line="240" w:lineRule="auto"/>
              <w:rPr/>
            </w:pPr>
            <w:r w:rsidDel="00000000" w:rsidR="00000000" w:rsidRPr="00000000">
              <w:rPr/>
              <mc:AlternateContent>
                <mc:Choice Requires="wpg">
                  <w:drawing>
                    <wp:inline distB="114300" distT="114300" distL="114300" distR="114300">
                      <wp:extent cx="4426630" cy="623888"/>
                      <wp:effectExtent b="0" l="0" r="0" t="0"/>
                      <wp:docPr id="10" name=""/>
                      <a:graphic>
                        <a:graphicData uri="http://schemas.microsoft.com/office/word/2010/wordprocessingGroup">
                          <wpg:wgp>
                            <wpg:cNvGrpSpPr/>
                            <wpg:grpSpPr>
                              <a:xfrm>
                                <a:off x="397500" y="886425"/>
                                <a:ext cx="4426630" cy="623888"/>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426630" cy="623888"/>
                      <wp:effectExtent b="0" l="0" r="0" t="0"/>
                      <wp:docPr id="10"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4426630" cy="6238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6">
            <w:pPr>
              <w:widowControl w:val="0"/>
              <w:spacing w:after="0" w:before="0" w:line="240" w:lineRule="auto"/>
              <w:rPr/>
            </w:pPr>
            <w:r w:rsidDel="00000000" w:rsidR="00000000" w:rsidRPr="00000000">
              <w:rPr>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jc w:val="center"/>
              <w:rPr/>
            </w:pPr>
            <w:r w:rsidDel="00000000" w:rsidR="00000000" w:rsidRPr="00000000">
              <w:rPr/>
              <w:drawing>
                <wp:inline distB="114300" distT="114300" distL="114300" distR="114300">
                  <wp:extent cx="2219325" cy="1181100"/>
                  <wp:effectExtent b="0" l="0" r="0" t="0"/>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219325" cy="1181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2"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2"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9">
            <w:pPr>
              <w:widowControl w:val="0"/>
              <w:spacing w:after="0" w:before="0" w:line="240" w:lineRule="auto"/>
              <w:rPr/>
            </w:pPr>
            <w:r w:rsidDel="00000000" w:rsidR="00000000" w:rsidRPr="00000000">
              <w:rPr>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2514600"/>
                  <wp:effectExtent b="0" l="0" r="0" t="0"/>
                  <wp:docPr id="2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19325" cy="2514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7"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7"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C">
            <w:pPr>
              <w:widowControl w:val="0"/>
              <w:spacing w:after="0" w:before="0" w:line="240" w:lineRule="auto"/>
              <w:rPr/>
            </w:pPr>
            <w:r w:rsidDel="00000000" w:rsidR="00000000" w:rsidRPr="00000000">
              <w:rPr>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1485900"/>
                  <wp:effectExtent b="0" l="0" r="0" t="0"/>
                  <wp:docPr id="1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19325"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9"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9"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F">
            <w:pPr>
              <w:widowControl w:val="0"/>
              <w:spacing w:after="0" w:before="0" w:line="240" w:lineRule="auto"/>
              <w:rPr/>
            </w:pPr>
            <w:r w:rsidDel="00000000" w:rsidR="00000000" w:rsidRPr="00000000">
              <w:rPr>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before="0" w:line="240" w:lineRule="auto"/>
              <w:rPr/>
            </w:pPr>
            <w:r w:rsidDel="00000000" w:rsidR="00000000" w:rsidRPr="00000000">
              <w:rPr/>
              <w:drawing>
                <wp:inline distB="114300" distT="114300" distL="114300" distR="114300">
                  <wp:extent cx="2219325" cy="1219200"/>
                  <wp:effectExtent b="0" l="0" r="0" t="0"/>
                  <wp:docPr id="3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219325" cy="1219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8"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8"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2">
            <w:pPr>
              <w:widowControl w:val="0"/>
              <w:spacing w:after="0" w:before="0" w:line="240" w:lineRule="auto"/>
              <w:rPr/>
            </w:pPr>
            <w:r w:rsidDel="00000000" w:rsidR="00000000" w:rsidRPr="00000000">
              <w:rPr>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2222500"/>
                  <wp:effectExtent b="0" l="0" r="0" t="0"/>
                  <wp:docPr id="3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219325" cy="2222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5"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5"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5">
            <w:pPr>
              <w:widowControl w:val="0"/>
              <w:spacing w:after="0" w:before="0" w:line="240" w:lineRule="auto"/>
              <w:rPr/>
            </w:pPr>
            <w:r w:rsidDel="00000000" w:rsidR="00000000" w:rsidRPr="00000000">
              <w:rPr>
                <w:rtl w:val="0"/>
              </w:rPr>
              <w:t xml:space="preserve">Explanation:</w:t>
            </w:r>
          </w:p>
          <w:p w:rsidR="00000000" w:rsidDel="00000000" w:rsidP="00000000" w:rsidRDefault="00000000" w:rsidRPr="00000000" w14:paraId="00000106">
            <w:pPr>
              <w:widowControl w:val="0"/>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1104900"/>
                  <wp:effectExtent b="0" l="0" r="0" t="0"/>
                  <wp:docPr id="2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221932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3"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3"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9">
            <w:pPr>
              <w:widowControl w:val="0"/>
              <w:spacing w:after="0" w:before="0" w:line="240" w:lineRule="auto"/>
              <w:rPr/>
            </w:pPr>
            <w:r w:rsidDel="00000000" w:rsidR="00000000" w:rsidRPr="00000000">
              <w:rPr>
                <w:rtl w:val="0"/>
              </w:rPr>
              <w:t xml:space="preserve">Explanation:</w:t>
            </w:r>
          </w:p>
          <w:p w:rsidR="00000000" w:rsidDel="00000000" w:rsidP="00000000" w:rsidRDefault="00000000" w:rsidRPr="00000000" w14:paraId="0000010A">
            <w:pPr>
              <w:widowControl w:val="0"/>
              <w:spacing w:after="0" w:before="0" w:line="240" w:lineRule="auto"/>
              <w:rPr/>
            </w:pPr>
            <w:r w:rsidDel="00000000" w:rsidR="00000000" w:rsidRPr="00000000">
              <w:rPr>
                <w:rtl w:val="0"/>
              </w:rPr>
            </w:r>
          </w:p>
          <w:p w:rsidR="00000000" w:rsidDel="00000000" w:rsidP="00000000" w:rsidRDefault="00000000" w:rsidRPr="00000000" w14:paraId="0000010B">
            <w:pPr>
              <w:widowControl w:val="0"/>
              <w:spacing w:after="0" w:before="0" w:line="240" w:lineRule="auto"/>
              <w:rPr/>
            </w:pPr>
            <w:r w:rsidDel="00000000" w:rsidR="00000000" w:rsidRPr="00000000">
              <w:rPr>
                <w:rtl w:val="0"/>
              </w:rPr>
            </w:r>
          </w:p>
          <w:p w:rsidR="00000000" w:rsidDel="00000000" w:rsidP="00000000" w:rsidRDefault="00000000" w:rsidRPr="00000000" w14:paraId="0000010C">
            <w:pPr>
              <w:widowControl w:val="0"/>
              <w:spacing w:after="0" w:before="0" w:line="240" w:lineRule="auto"/>
              <w:rPr/>
            </w:pPr>
            <w:r w:rsidDel="00000000" w:rsidR="00000000" w:rsidRPr="00000000">
              <w:rPr>
                <w:rtl w:val="0"/>
              </w:rPr>
            </w:r>
          </w:p>
          <w:p w:rsidR="00000000" w:rsidDel="00000000" w:rsidP="00000000" w:rsidRDefault="00000000" w:rsidRPr="00000000" w14:paraId="0000010D">
            <w:pPr>
              <w:widowControl w:val="0"/>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1485900"/>
                  <wp:effectExtent b="0" l="0" r="0" t="0"/>
                  <wp:docPr id="3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2219325"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6"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6"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0">
            <w:pPr>
              <w:widowControl w:val="0"/>
              <w:spacing w:after="0" w:before="0" w:line="240" w:lineRule="auto"/>
              <w:rPr/>
            </w:pPr>
            <w:r w:rsidDel="00000000" w:rsidR="00000000" w:rsidRPr="00000000">
              <w:rPr>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19325" cy="1397000"/>
                  <wp:effectExtent b="0" l="0" r="0" t="0"/>
                  <wp:docPr id="26"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219325" cy="1397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40" w:lineRule="auto"/>
              <w:rPr/>
            </w:pPr>
            <w:r w:rsidDel="00000000" w:rsidR="00000000" w:rsidRPr="00000000">
              <w:rPr/>
              <mc:AlternateContent>
                <mc:Choice Requires="wpg">
                  <w:drawing>
                    <wp:inline distB="114300" distT="114300" distL="114300" distR="114300">
                      <wp:extent cx="4362450" cy="609600"/>
                      <wp:effectExtent b="0" l="0" r="0" t="0"/>
                      <wp:docPr id="4" name=""/>
                      <a:graphic>
                        <a:graphicData uri="http://schemas.microsoft.com/office/word/2010/wordprocessingGroup">
                          <wpg:wgp>
                            <wpg:cNvGrpSpPr/>
                            <wpg:grpSpPr>
                              <a:xfrm>
                                <a:off x="397500" y="886425"/>
                                <a:ext cx="4362450" cy="609600"/>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362450" cy="609600"/>
                      <wp:effectExtent b="0" l="0" r="0" t="0"/>
                      <wp:docPr id="4"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4362450"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3">
            <w:pPr>
              <w:widowControl w:val="0"/>
              <w:spacing w:after="0" w:before="0" w:line="240" w:lineRule="auto"/>
              <w:rPr/>
            </w:pPr>
            <w:r w:rsidDel="00000000" w:rsidR="00000000" w:rsidRPr="00000000">
              <w:rPr>
                <w:rtl w:val="0"/>
              </w:rPr>
              <w:t xml:space="preserve">Explanation:</w:t>
            </w:r>
          </w:p>
          <w:p w:rsidR="00000000" w:rsidDel="00000000" w:rsidP="00000000" w:rsidRDefault="00000000" w:rsidRPr="00000000" w14:paraId="00000114">
            <w:pPr>
              <w:widowControl w:val="0"/>
              <w:spacing w:after="0" w:before="0" w:line="240" w:lineRule="auto"/>
              <w:rPr/>
            </w:pPr>
            <w:r w:rsidDel="00000000" w:rsidR="00000000" w:rsidRPr="00000000">
              <w:rPr>
                <w:rtl w:val="0"/>
              </w:rPr>
            </w:r>
          </w:p>
          <w:p w:rsidR="00000000" w:rsidDel="00000000" w:rsidP="00000000" w:rsidRDefault="00000000" w:rsidRPr="00000000" w14:paraId="00000115">
            <w:pPr>
              <w:widowControl w:val="0"/>
              <w:spacing w:after="0" w:before="0" w:line="240" w:lineRule="auto"/>
              <w:rPr/>
            </w:pPr>
            <w:r w:rsidDel="00000000" w:rsidR="00000000" w:rsidRPr="00000000">
              <w:rPr>
                <w:rtl w:val="0"/>
              </w:rPr>
            </w:r>
          </w:p>
          <w:p w:rsidR="00000000" w:rsidDel="00000000" w:rsidP="00000000" w:rsidRDefault="00000000" w:rsidRPr="00000000" w14:paraId="00000116">
            <w:pPr>
              <w:widowControl w:val="0"/>
              <w:spacing w:after="0" w:before="0" w:line="240" w:lineRule="auto"/>
              <w:rPr/>
            </w:pPr>
            <w:r w:rsidDel="00000000" w:rsidR="00000000" w:rsidRPr="00000000">
              <w:rPr>
                <w:rtl w:val="0"/>
              </w:rPr>
            </w:r>
          </w:p>
          <w:p w:rsidR="00000000" w:rsidDel="00000000" w:rsidP="00000000" w:rsidRDefault="00000000" w:rsidRPr="00000000" w14:paraId="00000117">
            <w:pPr>
              <w:widowControl w:val="0"/>
              <w:spacing w:after="0" w:before="0" w:line="240" w:lineRule="auto"/>
              <w:rPr/>
            </w:pPr>
            <w:r w:rsidDel="00000000" w:rsidR="00000000" w:rsidRPr="00000000">
              <w:rPr>
                <w:rtl w:val="0"/>
              </w:rPr>
            </w:r>
          </w:p>
          <w:p w:rsidR="00000000" w:rsidDel="00000000" w:rsidP="00000000" w:rsidRDefault="00000000" w:rsidRPr="00000000" w14:paraId="00000118">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b w:val="1"/>
          <w:bCs w:val="1"/>
        </w:rPr>
      </w:pPr>
      <w:r w:rsidDel="00000000" w:rsidR="00000000" w:rsidRPr="00000000">
        <w:rPr>
          <w:b w:val="1"/>
          <w:bCs w:val="1"/>
          <w:rtl w:val="0"/>
        </w:rPr>
        <w:t xml:space="preserve">What other sources could be useful for determining centrifugal and centripetal forces in the United States?  WHY?</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12A">
      <w:pPr>
        <w:pageBreakBefore w:val="0"/>
        <w:rPr>
          <w:b w:val="1"/>
          <w:bCs w:val="1"/>
        </w:rPr>
      </w:pPr>
      <w:r w:rsidDel="00000000" w:rsidR="00000000" w:rsidRPr="00000000">
        <w:rPr>
          <w:rtl w:val="0"/>
        </w:rPr>
      </w:r>
    </w:p>
    <w:bookmarkStart w:colFirst="0" w:colLast="0" w:name="vtxfggv0y3rp" w:id="18"/>
    <w:bookmarkEnd w:id="18"/>
    <w:p w:rsidR="00000000" w:rsidDel="00000000" w:rsidP="00000000" w:rsidRDefault="00000000" w:rsidRPr="00000000" w14:paraId="0000012B">
      <w:pPr>
        <w:rPr>
          <w:b w:val="1"/>
          <w:bCs w:val="1"/>
          <w:sz w:val="22"/>
          <w:szCs w:val="22"/>
        </w:rPr>
      </w:pPr>
      <w:r w:rsidDel="00000000" w:rsidR="00000000" w:rsidRPr="00000000">
        <w:rPr>
          <w:b w:val="1"/>
          <w:bCs w:val="1"/>
          <w:sz w:val="22"/>
          <w:szCs w:val="22"/>
          <w:rtl w:val="0"/>
        </w:rPr>
        <w:t xml:space="preserve">STUDENT HANDOUT 2</w:t>
      </w:r>
    </w:p>
    <w:p w:rsidR="00000000" w:rsidDel="00000000" w:rsidP="00000000" w:rsidRDefault="00000000" w:rsidRPr="00000000" w14:paraId="0000012C">
      <w:pPr>
        <w:rPr>
          <w:b w:val="1"/>
          <w:bCs w:val="1"/>
          <w:sz w:val="22"/>
          <w:szCs w:val="22"/>
        </w:rPr>
      </w:pPr>
      <w:r w:rsidDel="00000000" w:rsidR="00000000" w:rsidRPr="00000000">
        <w:rPr>
          <w:b w:val="1"/>
          <w:bCs w:val="1"/>
          <w:sz w:val="22"/>
          <w:szCs w:val="22"/>
          <w:rtl w:val="0"/>
        </w:rPr>
        <w:t xml:space="preserve">Directions: </w:t>
      </w:r>
      <w:r w:rsidDel="00000000" w:rsidR="00000000" w:rsidRPr="00000000">
        <w:rPr>
          <w:rtl w:val="0"/>
        </w:rPr>
      </w:r>
    </w:p>
    <w:p w:rsidR="00000000" w:rsidDel="00000000" w:rsidP="00000000" w:rsidRDefault="00000000" w:rsidRPr="00000000" w14:paraId="0000012D">
      <w:pPr>
        <w:numPr>
          <w:ilvl w:val="0"/>
          <w:numId w:val="1"/>
        </w:numPr>
        <w:spacing w:after="0" w:afterAutospacing="0"/>
        <w:ind w:left="720" w:hanging="360"/>
        <w:rPr>
          <w:sz w:val="22"/>
          <w:szCs w:val="22"/>
          <w:u w:val="none"/>
        </w:rPr>
      </w:pPr>
      <w:r w:rsidDel="00000000" w:rsidR="00000000" w:rsidRPr="00000000">
        <w:rPr>
          <w:sz w:val="22"/>
          <w:szCs w:val="22"/>
          <w:rtl w:val="0"/>
        </w:rPr>
        <w:t xml:space="preserve">Classify the different sources from the source packet as social, political, economic, environmental, or demographic.  You may use more than one category for a source. </w:t>
      </w:r>
    </w:p>
    <w:p w:rsidR="00000000" w:rsidDel="00000000" w:rsidP="00000000" w:rsidRDefault="00000000" w:rsidRPr="00000000" w14:paraId="0000012E">
      <w:pPr>
        <w:numPr>
          <w:ilvl w:val="0"/>
          <w:numId w:val="1"/>
        </w:numPr>
        <w:spacing w:before="0" w:beforeAutospacing="0"/>
        <w:ind w:left="720" w:hanging="360"/>
        <w:rPr>
          <w:sz w:val="22"/>
          <w:szCs w:val="22"/>
          <w:u w:val="none"/>
        </w:rPr>
      </w:pPr>
      <w:r w:rsidDel="00000000" w:rsidR="00000000" w:rsidRPr="00000000">
        <w:rPr>
          <w:sz w:val="22"/>
          <w:szCs w:val="22"/>
          <w:rtl w:val="0"/>
        </w:rPr>
        <w:t xml:space="preserve">Once you have classified the sources, craft  a synthesizing statement that summarizes what you see overall in terms of centripetal and centrifugal forces for that factor. In addition to the sources in the source packet, you may also consider other background information you may know.</w:t>
      </w:r>
      <w:r w:rsidDel="00000000" w:rsidR="00000000" w:rsidRPr="00000000">
        <w:rPr>
          <w:rtl w:val="0"/>
        </w:rPr>
      </w:r>
    </w:p>
    <w:tbl>
      <w:tblPr>
        <w:tblStyle w:val="Table13"/>
        <w:tblW w:w="9525.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1785"/>
        <w:gridCol w:w="5445"/>
        <w:tblGridChange w:id="0">
          <w:tblGrid>
            <w:gridCol w:w="2295"/>
            <w:gridCol w:w="1785"/>
            <w:gridCol w:w="5445"/>
          </w:tblGrid>
        </w:tblGridChange>
      </w:tblGrid>
      <w:tr>
        <w:trPr>
          <w:cantSplit w:val="0"/>
          <w:tblHeader w:val="0"/>
        </w:trPr>
        <w:tc>
          <w:tcPr>
            <w:shd w:fill="4a66ac"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rPr>
                <w:rFonts w:ascii="Oswald" w:cs="Oswald" w:eastAsia="Oswald" w:hAnsi="Oswald"/>
                <w:b w:val="1"/>
                <w:bCs w:val="1"/>
                <w:color w:val="f8f9fa"/>
                <w:sz w:val="40"/>
                <w:szCs w:val="40"/>
              </w:rPr>
            </w:pPr>
            <w:r w:rsidDel="00000000" w:rsidR="00000000" w:rsidRPr="00000000">
              <w:rPr>
                <w:rFonts w:ascii="Oswald" w:cs="Oswald" w:eastAsia="Oswald" w:hAnsi="Oswald"/>
                <w:b w:val="1"/>
                <w:bCs w:val="1"/>
                <w:color w:val="f8f9fa"/>
                <w:sz w:val="40"/>
                <w:szCs w:val="40"/>
                <w:rtl w:val="0"/>
              </w:rPr>
              <w:t xml:space="preserve">FA</w:t>
            </w:r>
            <w:r w:rsidDel="00000000" w:rsidR="00000000" w:rsidRPr="00000000">
              <w:rPr>
                <w:rFonts w:ascii="Oswald" w:cs="Oswald" w:eastAsia="Oswald" w:hAnsi="Oswald"/>
                <w:b w:val="1"/>
                <w:bCs w:val="1"/>
                <w:color w:val="f8f9fa"/>
                <w:sz w:val="40"/>
                <w:szCs w:val="40"/>
                <w:rtl w:val="0"/>
              </w:rPr>
              <w:t xml:space="preserve">CTOR</w:t>
            </w:r>
          </w:p>
        </w:tc>
        <w:tc>
          <w:tcPr>
            <w:shd w:fill="4a66ac"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40" w:lineRule="auto"/>
              <w:rPr>
                <w:rFonts w:ascii="Oswald" w:cs="Oswald" w:eastAsia="Oswald" w:hAnsi="Oswald"/>
                <w:b w:val="1"/>
                <w:bCs w:val="1"/>
                <w:color w:val="f8f9fa"/>
                <w:sz w:val="40"/>
                <w:szCs w:val="40"/>
              </w:rPr>
            </w:pPr>
            <w:r w:rsidDel="00000000" w:rsidR="00000000" w:rsidRPr="00000000">
              <w:rPr>
                <w:rFonts w:ascii="Oswald" w:cs="Oswald" w:eastAsia="Oswald" w:hAnsi="Oswald"/>
                <w:b w:val="1"/>
                <w:bCs w:val="1"/>
                <w:color w:val="f8f9fa"/>
                <w:sz w:val="40"/>
                <w:szCs w:val="40"/>
                <w:rtl w:val="0"/>
              </w:rPr>
              <w:t xml:space="preserve">SOURCES</w:t>
            </w:r>
          </w:p>
        </w:tc>
        <w:tc>
          <w:tcPr>
            <w:shd w:fill="4a66ac"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before="0" w:line="240" w:lineRule="auto"/>
              <w:rPr>
                <w:b w:val="1"/>
                <w:bCs w:val="1"/>
                <w:color w:val="f8f9fa"/>
              </w:rPr>
            </w:pPr>
            <w:r w:rsidDel="00000000" w:rsidR="00000000" w:rsidRPr="00000000">
              <w:rPr>
                <w:rFonts w:ascii="Oswald" w:cs="Oswald" w:eastAsia="Oswald" w:hAnsi="Oswald"/>
                <w:b w:val="1"/>
                <w:bCs w:val="1"/>
                <w:color w:val="f8f9fa"/>
                <w:sz w:val="40"/>
                <w:szCs w:val="40"/>
                <w:rtl w:val="0"/>
              </w:rPr>
              <w:t xml:space="preserve">SYNTHESIZING STATEMENT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before="0" w:line="240" w:lineRule="auto"/>
              <w:rPr>
                <w:rFonts w:ascii="Oswald" w:cs="Oswald" w:eastAsia="Oswald" w:hAnsi="Oswald"/>
                <w:sz w:val="30"/>
                <w:szCs w:val="30"/>
              </w:rPr>
            </w:pPr>
            <w:r w:rsidDel="00000000" w:rsidR="00000000" w:rsidRPr="00000000">
              <w:rPr>
                <w:rFonts w:ascii="Oswald" w:cs="Oswald" w:eastAsia="Oswald" w:hAnsi="Oswald"/>
                <w:sz w:val="120"/>
                <w:szCs w:val="120"/>
                <w:rtl w:val="0"/>
              </w:rPr>
              <w:t xml:space="preserve">S</w:t>
            </w:r>
            <w:r w:rsidDel="00000000" w:rsidR="00000000" w:rsidRPr="00000000">
              <w:rPr>
                <w:rFonts w:ascii="Oswald" w:cs="Oswald" w:eastAsia="Oswald" w:hAnsi="Oswald"/>
                <w:sz w:val="30"/>
                <w:szCs w:val="30"/>
                <w:rtl w:val="0"/>
              </w:rPr>
              <w:t xml:space="preserve">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P</w:t>
            </w:r>
            <w:r w:rsidDel="00000000" w:rsidR="00000000" w:rsidRPr="00000000">
              <w:rPr>
                <w:rFonts w:ascii="Oswald" w:cs="Oswald" w:eastAsia="Oswald" w:hAnsi="Oswald"/>
                <w:sz w:val="30"/>
                <w:szCs w:val="30"/>
                <w:rtl w:val="0"/>
              </w:rPr>
              <w:t xml:space="preserve">olitical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E</w:t>
            </w:r>
            <w:r w:rsidDel="00000000" w:rsidR="00000000" w:rsidRPr="00000000">
              <w:rPr>
                <w:rFonts w:ascii="Oswald" w:cs="Oswald" w:eastAsia="Oswald" w:hAnsi="Oswald"/>
                <w:sz w:val="30"/>
                <w:szCs w:val="30"/>
                <w:rtl w:val="0"/>
              </w:rPr>
              <w:t xml:space="preserve">conomic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E</w:t>
            </w:r>
            <w:r w:rsidDel="00000000" w:rsidR="00000000" w:rsidRPr="00000000">
              <w:rPr>
                <w:rFonts w:ascii="Oswald" w:cs="Oswald" w:eastAsia="Oswald" w:hAnsi="Oswald"/>
                <w:sz w:val="30"/>
                <w:szCs w:val="30"/>
                <w:rtl w:val="0"/>
              </w:rPr>
              <w:t xml:space="preserve">nvironmental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D</w:t>
            </w:r>
            <w:r w:rsidDel="00000000" w:rsidR="00000000" w:rsidRPr="00000000">
              <w:rPr>
                <w:rFonts w:ascii="Oswald" w:cs="Oswald" w:eastAsia="Oswald" w:hAnsi="Oswald"/>
                <w:sz w:val="30"/>
                <w:szCs w:val="30"/>
                <w:rtl w:val="0"/>
              </w:rPr>
              <w:t xml:space="preserve">emographic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bookmarkStart w:colFirst="0" w:colLast="0" w:name="g6244176klne" w:id="19"/>
    <w:bookmarkEnd w:id="19"/>
    <w:p w:rsidR="00000000" w:rsidDel="00000000" w:rsidP="00000000" w:rsidRDefault="00000000" w:rsidRPr="00000000" w14:paraId="00000143">
      <w:pPr>
        <w:rPr>
          <w:b w:val="1"/>
          <w:bCs w:val="1"/>
          <w:sz w:val="22"/>
          <w:szCs w:val="22"/>
        </w:rPr>
      </w:pPr>
      <w:r w:rsidDel="00000000" w:rsidR="00000000" w:rsidRPr="00000000">
        <w:rPr>
          <w:b w:val="1"/>
          <w:bCs w:val="1"/>
          <w:sz w:val="22"/>
          <w:szCs w:val="22"/>
          <w:rtl w:val="0"/>
        </w:rPr>
        <w:t xml:space="preserve">Exit Ticket</w:t>
      </w:r>
    </w:p>
    <w:p w:rsidR="00000000" w:rsidDel="00000000" w:rsidP="00000000" w:rsidRDefault="00000000" w:rsidRPr="00000000" w14:paraId="00000144">
      <w:pPr>
        <w:tabs>
          <w:tab w:val="left" w:leader="none" w:pos="10260"/>
        </w:tabs>
        <w:spacing w:after="0" w:before="0" w:line="240" w:lineRule="auto"/>
        <w:rPr>
          <w:b w:val="1"/>
          <w:bCs w:val="1"/>
          <w:sz w:val="22"/>
          <w:szCs w:val="22"/>
        </w:rPr>
      </w:pPr>
      <w:r w:rsidDel="00000000" w:rsidR="00000000" w:rsidRPr="00000000">
        <w:rPr>
          <w:sz w:val="22"/>
          <w:szCs w:val="22"/>
          <w:rtl w:val="0"/>
        </w:rPr>
        <w:t xml:space="preserve"> Using your understanding of centripetal and centrifugal forces, explain why the United States remains a unified country despite having some centrifugal forces. </w:t>
      </w:r>
      <w:r w:rsidDel="00000000" w:rsidR="00000000" w:rsidRPr="00000000">
        <w:rPr>
          <w:b w:val="1"/>
          <w:bCs w:val="1"/>
          <w:sz w:val="22"/>
          <w:szCs w:val="22"/>
          <w:rtl w:val="0"/>
        </w:rPr>
        <w:t xml:space="preserve">Provide evidence from the sources to support your answer.</w:t>
      </w:r>
    </w:p>
    <w:p w:rsidR="00000000" w:rsidDel="00000000" w:rsidP="00000000" w:rsidRDefault="00000000" w:rsidRPr="00000000" w14:paraId="00000145">
      <w:pPr>
        <w:ind w:left="720" w:hanging="450"/>
        <w:rPr/>
      </w:pPr>
      <w:r w:rsidDel="00000000" w:rsidR="00000000" w:rsidRPr="00000000">
        <w:rPr/>
        <mc:AlternateContent>
          <mc:Choice Requires="wpg">
            <w:drawing>
              <wp:inline distB="114300" distT="114300" distL="114300" distR="114300">
                <wp:extent cx="5791200" cy="818696"/>
                <wp:effectExtent b="0" l="0" r="0" t="0"/>
                <wp:docPr id="11" name=""/>
                <a:graphic>
                  <a:graphicData uri="http://schemas.microsoft.com/office/word/2010/wordprocessingGroup">
                    <wpg:wgp>
                      <wpg:cNvGrpSpPr/>
                      <wpg:grpSpPr>
                        <a:xfrm>
                          <a:off x="397500" y="886425"/>
                          <a:ext cx="5791200" cy="818696"/>
                          <a:chOff x="397500" y="886425"/>
                          <a:chExt cx="6389100" cy="899950"/>
                        </a:xfrm>
                      </wpg:grpSpPr>
                      <wps:wsp>
                        <wps:cNvSpPr/>
                        <wps:cNvPr id="2" name="Shape 2"/>
                        <wps:spPr>
                          <a:xfrm>
                            <a:off x="402275" y="891200"/>
                            <a:ext cx="6091800" cy="890400"/>
                          </a:xfrm>
                          <a:prstGeom prst="lef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84275" y="10838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Centrifugal Forces- Division</w:t>
                              </w:r>
                            </w:p>
                          </w:txbxContent>
                        </wps:txbx>
                        <wps:bodyPr anchorCtr="0" anchor="t" bIns="91425" lIns="91425" spcFirstLastPara="1" rIns="91425" wrap="square" tIns="91425">
                          <a:spAutoFit/>
                        </wps:bodyPr>
                      </wps:wsp>
                      <wps:wsp>
                        <wps:cNvSpPr txBox="1"/>
                        <wps:cNvPr id="4" name="Shape 4"/>
                        <wps:spPr>
                          <a:xfrm>
                            <a:off x="5110500" y="1090100"/>
                            <a:ext cx="16761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Centripetal Forces-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Unity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791200" cy="818696"/>
                <wp:effectExtent b="0" l="0" r="0" t="0"/>
                <wp:docPr id="11"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5791200" cy="818696"/>
                        </a:xfrm>
                        <a:prstGeom prst="rect"/>
                        <a:ln/>
                      </pic:spPr>
                    </pic:pic>
                  </a:graphicData>
                </a:graphic>
              </wp:inline>
            </w:drawing>
          </mc:Fallback>
        </mc:AlternateContent>
      </w:r>
      <w:r w:rsidDel="00000000" w:rsidR="00000000" w:rsidRPr="00000000">
        <w:rPr>
          <w:rtl w:val="0"/>
        </w:rPr>
      </w:r>
    </w:p>
    <w:tbl>
      <w:tblPr>
        <w:tblStyle w:val="Table14"/>
        <w:tblW w:w="8580.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tblGridChange w:id="0">
          <w:tblGrid>
            <w:gridCol w:w="8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before="0" w:line="240" w:lineRule="auto"/>
              <w:rPr/>
            </w:pPr>
            <w:r w:rsidDel="00000000" w:rsidR="00000000" w:rsidRPr="00000000">
              <w:rPr>
                <w:rtl w:val="0"/>
              </w:rPr>
            </w:r>
          </w:p>
          <w:p w:rsidR="00000000" w:rsidDel="00000000" w:rsidP="00000000" w:rsidRDefault="00000000" w:rsidRPr="00000000" w14:paraId="00000147">
            <w:pPr>
              <w:widowControl w:val="0"/>
              <w:spacing w:after="0" w:before="0" w:line="240" w:lineRule="auto"/>
              <w:rPr/>
            </w:pPr>
            <w:r w:rsidDel="00000000" w:rsidR="00000000" w:rsidRPr="00000000">
              <w:rPr>
                <w:rtl w:val="0"/>
              </w:rPr>
            </w:r>
          </w:p>
          <w:p w:rsidR="00000000" w:rsidDel="00000000" w:rsidP="00000000" w:rsidRDefault="00000000" w:rsidRPr="00000000" w14:paraId="00000148">
            <w:pPr>
              <w:widowControl w:val="0"/>
              <w:spacing w:after="0" w:before="0" w:line="240" w:lineRule="auto"/>
              <w:rPr/>
            </w:pPr>
            <w:r w:rsidDel="00000000" w:rsidR="00000000" w:rsidRPr="00000000">
              <w:rPr>
                <w:rtl w:val="0"/>
              </w:rPr>
            </w:r>
          </w:p>
          <w:p w:rsidR="00000000" w:rsidDel="00000000" w:rsidP="00000000" w:rsidRDefault="00000000" w:rsidRPr="00000000" w14:paraId="00000149">
            <w:pPr>
              <w:widowControl w:val="0"/>
              <w:spacing w:after="0" w:before="0" w:line="240" w:lineRule="auto"/>
              <w:rPr/>
            </w:pPr>
            <w:r w:rsidDel="00000000" w:rsidR="00000000" w:rsidRPr="00000000">
              <w:rPr>
                <w:rtl w:val="0"/>
              </w:rPr>
            </w:r>
          </w:p>
          <w:p w:rsidR="00000000" w:rsidDel="00000000" w:rsidP="00000000" w:rsidRDefault="00000000" w:rsidRPr="00000000" w14:paraId="0000014A">
            <w:pPr>
              <w:widowControl w:val="0"/>
              <w:spacing w:after="0" w:before="0" w:line="240" w:lineRule="auto"/>
              <w:rPr/>
            </w:pPr>
            <w:r w:rsidDel="00000000" w:rsidR="00000000" w:rsidRPr="00000000">
              <w:rPr>
                <w:rtl w:val="0"/>
              </w:rPr>
            </w:r>
          </w:p>
          <w:p w:rsidR="00000000" w:rsidDel="00000000" w:rsidP="00000000" w:rsidRDefault="00000000" w:rsidRPr="00000000" w14:paraId="0000014B">
            <w:pPr>
              <w:widowControl w:val="0"/>
              <w:spacing w:after="0" w:before="0" w:line="240" w:lineRule="auto"/>
              <w:rPr/>
            </w:pPr>
            <w:r w:rsidDel="00000000" w:rsidR="00000000" w:rsidRPr="00000000">
              <w:rPr>
                <w:rtl w:val="0"/>
              </w:rPr>
            </w:r>
          </w:p>
          <w:p w:rsidR="00000000" w:rsidDel="00000000" w:rsidP="00000000" w:rsidRDefault="00000000" w:rsidRPr="00000000" w14:paraId="0000014C">
            <w:pPr>
              <w:widowControl w:val="0"/>
              <w:spacing w:after="0" w:before="0" w:line="240" w:lineRule="auto"/>
              <w:rPr/>
            </w:pPr>
            <w:r w:rsidDel="00000000" w:rsidR="00000000" w:rsidRPr="00000000">
              <w:rPr>
                <w:rtl w:val="0"/>
              </w:rPr>
            </w:r>
          </w:p>
          <w:p w:rsidR="00000000" w:rsidDel="00000000" w:rsidP="00000000" w:rsidRDefault="00000000" w:rsidRPr="00000000" w14:paraId="0000014D">
            <w:pPr>
              <w:widowControl w:val="0"/>
              <w:spacing w:after="0" w:before="0" w:line="240" w:lineRule="auto"/>
              <w:rPr/>
            </w:pPr>
            <w:r w:rsidDel="00000000" w:rsidR="00000000" w:rsidRPr="00000000">
              <w:rPr>
                <w:rtl w:val="0"/>
              </w:rPr>
            </w:r>
          </w:p>
          <w:p w:rsidR="00000000" w:rsidDel="00000000" w:rsidP="00000000" w:rsidRDefault="00000000" w:rsidRPr="00000000" w14:paraId="0000014E">
            <w:pPr>
              <w:widowControl w:val="0"/>
              <w:spacing w:after="0" w:before="0" w:line="240" w:lineRule="auto"/>
              <w:rPr/>
            </w:pPr>
            <w:r w:rsidDel="00000000" w:rsidR="00000000" w:rsidRPr="00000000">
              <w:rPr>
                <w:rtl w:val="0"/>
              </w:rPr>
            </w:r>
          </w:p>
          <w:p w:rsidR="00000000" w:rsidDel="00000000" w:rsidP="00000000" w:rsidRDefault="00000000" w:rsidRPr="00000000" w14:paraId="0000014F">
            <w:pPr>
              <w:widowControl w:val="0"/>
              <w:spacing w:after="0" w:before="0" w:line="240" w:lineRule="auto"/>
              <w:rPr/>
            </w:pPr>
            <w:r w:rsidDel="00000000" w:rsidR="00000000" w:rsidRPr="00000000">
              <w:rPr>
                <w:rtl w:val="0"/>
              </w:rPr>
            </w:r>
          </w:p>
          <w:p w:rsidR="00000000" w:rsidDel="00000000" w:rsidP="00000000" w:rsidRDefault="00000000" w:rsidRPr="00000000" w14:paraId="00000150">
            <w:pPr>
              <w:widowControl w:val="0"/>
              <w:spacing w:after="0" w:before="0" w:line="240" w:lineRule="auto"/>
              <w:rPr/>
            </w:pPr>
            <w:r w:rsidDel="00000000" w:rsidR="00000000" w:rsidRPr="00000000">
              <w:rPr>
                <w:rtl w:val="0"/>
              </w:rPr>
            </w:r>
          </w:p>
          <w:p w:rsidR="00000000" w:rsidDel="00000000" w:rsidP="00000000" w:rsidRDefault="00000000" w:rsidRPr="00000000" w14:paraId="00000151">
            <w:pPr>
              <w:widowControl w:val="0"/>
              <w:spacing w:after="0" w:before="0" w:line="240" w:lineRule="auto"/>
              <w:rPr/>
            </w:pPr>
            <w:r w:rsidDel="00000000" w:rsidR="00000000" w:rsidRPr="00000000">
              <w:rPr>
                <w:rtl w:val="0"/>
              </w:rPr>
            </w:r>
          </w:p>
          <w:p w:rsidR="00000000" w:rsidDel="00000000" w:rsidP="00000000" w:rsidRDefault="00000000" w:rsidRPr="00000000" w14:paraId="00000152">
            <w:pPr>
              <w:widowControl w:val="0"/>
              <w:spacing w:after="0" w:before="0" w:line="240" w:lineRule="auto"/>
              <w:rPr/>
            </w:pPr>
            <w:r w:rsidDel="00000000" w:rsidR="00000000" w:rsidRPr="00000000">
              <w:rPr>
                <w:rtl w:val="0"/>
              </w:rPr>
            </w:r>
          </w:p>
          <w:p w:rsidR="00000000" w:rsidDel="00000000" w:rsidP="00000000" w:rsidRDefault="00000000" w:rsidRPr="00000000" w14:paraId="00000153">
            <w:pPr>
              <w:widowControl w:val="0"/>
              <w:spacing w:after="0" w:before="0" w:line="240" w:lineRule="auto"/>
              <w:rPr/>
            </w:pPr>
            <w:r w:rsidDel="00000000" w:rsidR="00000000" w:rsidRPr="00000000">
              <w:rPr>
                <w:rtl w:val="0"/>
              </w:rPr>
            </w:r>
          </w:p>
          <w:p w:rsidR="00000000" w:rsidDel="00000000" w:rsidP="00000000" w:rsidRDefault="00000000" w:rsidRPr="00000000" w14:paraId="00000154">
            <w:pPr>
              <w:widowControl w:val="0"/>
              <w:spacing w:after="0" w:before="0" w:line="240" w:lineRule="auto"/>
              <w:rPr/>
            </w:pPr>
            <w:r w:rsidDel="00000000" w:rsidR="00000000" w:rsidRPr="00000000">
              <w:rPr>
                <w:rtl w:val="0"/>
              </w:rPr>
            </w:r>
          </w:p>
          <w:p w:rsidR="00000000" w:rsidDel="00000000" w:rsidP="00000000" w:rsidRDefault="00000000" w:rsidRPr="00000000" w14:paraId="00000155">
            <w:pPr>
              <w:widowControl w:val="0"/>
              <w:spacing w:after="0" w:before="0" w:line="240" w:lineRule="auto"/>
              <w:rPr/>
            </w:pPr>
            <w:r w:rsidDel="00000000" w:rsidR="00000000" w:rsidRPr="00000000">
              <w:rPr>
                <w:rtl w:val="0"/>
              </w:rPr>
            </w:r>
          </w:p>
          <w:p w:rsidR="00000000" w:rsidDel="00000000" w:rsidP="00000000" w:rsidRDefault="00000000" w:rsidRPr="00000000" w14:paraId="00000156">
            <w:pPr>
              <w:widowControl w:val="0"/>
              <w:spacing w:after="0" w:before="0" w:line="240" w:lineRule="auto"/>
              <w:rPr/>
            </w:pPr>
            <w:r w:rsidDel="00000000" w:rsidR="00000000" w:rsidRPr="00000000">
              <w:rPr>
                <w:rtl w:val="0"/>
              </w:rPr>
            </w:r>
          </w:p>
          <w:p w:rsidR="00000000" w:rsidDel="00000000" w:rsidP="00000000" w:rsidRDefault="00000000" w:rsidRPr="00000000" w14:paraId="00000157">
            <w:pPr>
              <w:widowControl w:val="0"/>
              <w:spacing w:after="0" w:before="0" w:line="240" w:lineRule="auto"/>
              <w:rPr/>
            </w:pPr>
            <w:r w:rsidDel="00000000" w:rsidR="00000000" w:rsidRPr="00000000">
              <w:rPr>
                <w:rtl w:val="0"/>
              </w:rPr>
            </w:r>
          </w:p>
          <w:p w:rsidR="00000000" w:rsidDel="00000000" w:rsidP="00000000" w:rsidRDefault="00000000" w:rsidRPr="00000000" w14:paraId="00000158">
            <w:pPr>
              <w:widowControl w:val="0"/>
              <w:spacing w:after="0" w:before="0" w:line="240" w:lineRule="auto"/>
              <w:rPr/>
            </w:pPr>
            <w:r w:rsidDel="00000000" w:rsidR="00000000" w:rsidRPr="00000000">
              <w:rPr>
                <w:rtl w:val="0"/>
              </w:rPr>
            </w:r>
          </w:p>
          <w:p w:rsidR="00000000" w:rsidDel="00000000" w:rsidP="00000000" w:rsidRDefault="00000000" w:rsidRPr="00000000" w14:paraId="00000159">
            <w:pPr>
              <w:widowControl w:val="0"/>
              <w:spacing w:after="0" w:before="0" w:line="240" w:lineRule="auto"/>
              <w:rPr/>
            </w:pPr>
            <w:r w:rsidDel="00000000" w:rsidR="00000000" w:rsidRPr="00000000">
              <w:rPr>
                <w:rtl w:val="0"/>
              </w:rPr>
            </w:r>
          </w:p>
          <w:p w:rsidR="00000000" w:rsidDel="00000000" w:rsidP="00000000" w:rsidRDefault="00000000" w:rsidRPr="00000000" w14:paraId="0000015A">
            <w:pPr>
              <w:widowControl w:val="0"/>
              <w:spacing w:after="0" w:before="0" w:line="240" w:lineRule="auto"/>
              <w:rPr/>
            </w:pPr>
            <w:r w:rsidDel="00000000" w:rsidR="00000000" w:rsidRPr="00000000">
              <w:rPr>
                <w:rtl w:val="0"/>
              </w:rPr>
            </w:r>
          </w:p>
          <w:p w:rsidR="00000000" w:rsidDel="00000000" w:rsidP="00000000" w:rsidRDefault="00000000" w:rsidRPr="00000000" w14:paraId="0000015B">
            <w:pPr>
              <w:widowControl w:val="0"/>
              <w:spacing w:after="0" w:before="0" w:line="240" w:lineRule="auto"/>
              <w:rPr/>
            </w:pPr>
            <w:r w:rsidDel="00000000" w:rsidR="00000000" w:rsidRPr="00000000">
              <w:rPr>
                <w:rtl w:val="0"/>
              </w:rPr>
            </w:r>
          </w:p>
          <w:p w:rsidR="00000000" w:rsidDel="00000000" w:rsidP="00000000" w:rsidRDefault="00000000" w:rsidRPr="00000000" w14:paraId="0000015C">
            <w:pPr>
              <w:widowControl w:val="0"/>
              <w:spacing w:after="0" w:before="0" w:line="240" w:lineRule="auto"/>
              <w:rPr/>
            </w:pPr>
            <w:r w:rsidDel="00000000" w:rsidR="00000000" w:rsidRPr="00000000">
              <w:rPr>
                <w:rtl w:val="0"/>
              </w:rPr>
            </w:r>
          </w:p>
          <w:p w:rsidR="00000000" w:rsidDel="00000000" w:rsidP="00000000" w:rsidRDefault="00000000" w:rsidRPr="00000000" w14:paraId="0000015D">
            <w:pPr>
              <w:widowControl w:val="0"/>
              <w:spacing w:after="0" w:before="0" w:line="240" w:lineRule="auto"/>
              <w:rPr/>
            </w:pPr>
            <w:r w:rsidDel="00000000" w:rsidR="00000000" w:rsidRPr="00000000">
              <w:rPr>
                <w:rtl w:val="0"/>
              </w:rPr>
            </w:r>
          </w:p>
          <w:p w:rsidR="00000000" w:rsidDel="00000000" w:rsidP="00000000" w:rsidRDefault="00000000" w:rsidRPr="00000000" w14:paraId="0000015E">
            <w:pPr>
              <w:widowControl w:val="0"/>
              <w:spacing w:after="0" w:before="0" w:line="240" w:lineRule="auto"/>
              <w:rPr/>
            </w:pPr>
            <w:r w:rsidDel="00000000" w:rsidR="00000000" w:rsidRPr="00000000">
              <w:rPr>
                <w:rtl w:val="0"/>
              </w:rPr>
            </w:r>
          </w:p>
          <w:p w:rsidR="00000000" w:rsidDel="00000000" w:rsidP="00000000" w:rsidRDefault="00000000" w:rsidRPr="00000000" w14:paraId="0000015F">
            <w:pPr>
              <w:widowControl w:val="0"/>
              <w:spacing w:after="0" w:before="0" w:line="240" w:lineRule="auto"/>
              <w:rPr/>
            </w:pPr>
            <w:r w:rsidDel="00000000" w:rsidR="00000000" w:rsidRPr="00000000">
              <w:rPr>
                <w:rtl w:val="0"/>
              </w:rPr>
            </w:r>
          </w:p>
          <w:p w:rsidR="00000000" w:rsidDel="00000000" w:rsidP="00000000" w:rsidRDefault="00000000" w:rsidRPr="00000000" w14:paraId="00000160">
            <w:pPr>
              <w:widowControl w:val="0"/>
              <w:spacing w:after="0" w:before="0" w:line="240" w:lineRule="auto"/>
              <w:rPr/>
            </w:pPr>
            <w:r w:rsidDel="00000000" w:rsidR="00000000" w:rsidRPr="00000000">
              <w:rPr>
                <w:rtl w:val="0"/>
              </w:rPr>
            </w:r>
          </w:p>
          <w:p w:rsidR="00000000" w:rsidDel="00000000" w:rsidP="00000000" w:rsidRDefault="00000000" w:rsidRPr="00000000" w14:paraId="00000161">
            <w:pPr>
              <w:widowControl w:val="0"/>
              <w:spacing w:after="0" w:before="0" w:line="240" w:lineRule="auto"/>
              <w:rPr/>
            </w:pPr>
            <w:r w:rsidDel="00000000" w:rsidR="00000000" w:rsidRPr="00000000">
              <w:rPr>
                <w:rtl w:val="0"/>
              </w:rPr>
            </w:r>
          </w:p>
          <w:p w:rsidR="00000000" w:rsidDel="00000000" w:rsidP="00000000" w:rsidRDefault="00000000" w:rsidRPr="00000000" w14:paraId="00000162">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163">
      <w:pPr>
        <w:ind w:left="0" w:firstLine="0"/>
        <w:rPr>
          <w:sz w:val="22"/>
          <w:szCs w:val="22"/>
        </w:rPr>
      </w:pPr>
      <w:r w:rsidDel="00000000" w:rsidR="00000000" w:rsidRPr="00000000">
        <w:rPr>
          <w:rtl w:val="0"/>
        </w:rPr>
      </w:r>
    </w:p>
    <w:p w:rsidR="00000000" w:rsidDel="00000000" w:rsidP="00000000" w:rsidRDefault="00000000" w:rsidRPr="00000000" w14:paraId="00000164">
      <w:pPr>
        <w:ind w:left="0" w:firstLine="0"/>
        <w:rPr>
          <w:sz w:val="22"/>
          <w:szCs w:val="22"/>
        </w:rPr>
      </w:pPr>
      <w:r w:rsidDel="00000000" w:rsidR="00000000" w:rsidRPr="00000000">
        <w:rPr>
          <w:rtl w:val="0"/>
        </w:rPr>
      </w:r>
    </w:p>
    <w:p w:rsidR="00000000" w:rsidDel="00000000" w:rsidP="00000000" w:rsidRDefault="00000000" w:rsidRPr="00000000" w14:paraId="00000165">
      <w:pPr>
        <w:ind w:left="0" w:firstLine="0"/>
        <w:rPr>
          <w:sz w:val="22"/>
          <w:szCs w:val="22"/>
        </w:rPr>
      </w:pPr>
      <w:r w:rsidDel="00000000" w:rsidR="00000000" w:rsidRPr="00000000">
        <w:rPr>
          <w:rtl w:val="0"/>
        </w:rPr>
      </w:r>
    </w:p>
    <w:p w:rsidR="00000000" w:rsidDel="00000000" w:rsidP="00000000" w:rsidRDefault="00000000" w:rsidRPr="00000000" w14:paraId="00000166">
      <w:pPr>
        <w:ind w:left="0" w:firstLine="0"/>
        <w:rPr>
          <w:sz w:val="22"/>
          <w:szCs w:val="22"/>
        </w:rPr>
      </w:pPr>
      <w:r w:rsidDel="00000000" w:rsidR="00000000" w:rsidRPr="00000000">
        <w:rPr>
          <w:rtl w:val="0"/>
        </w:rPr>
      </w:r>
    </w:p>
    <w:p w:rsidR="00000000" w:rsidDel="00000000" w:rsidP="00000000" w:rsidRDefault="00000000" w:rsidRPr="00000000" w14:paraId="00000167">
      <w:pPr>
        <w:ind w:left="0" w:firstLine="0"/>
        <w:rPr>
          <w:b w:val="1"/>
          <w:bCs w:val="1"/>
          <w:sz w:val="22"/>
          <w:szCs w:val="22"/>
        </w:rPr>
      </w:pPr>
      <w:r w:rsidDel="00000000" w:rsidR="00000000" w:rsidRPr="00000000">
        <w:rPr>
          <w:b w:val="1"/>
          <w:bCs w:val="1"/>
          <w:sz w:val="22"/>
          <w:szCs w:val="22"/>
          <w:rtl w:val="0"/>
        </w:rPr>
        <w:t xml:space="preserve">TEACHER NOTES/SAMPLE RESPONSES</w:t>
      </w:r>
    </w:p>
    <w:p w:rsidR="00000000" w:rsidDel="00000000" w:rsidP="00000000" w:rsidRDefault="00000000" w:rsidRPr="00000000" w14:paraId="00000168">
      <w:pPr>
        <w:ind w:left="0" w:firstLine="0"/>
        <w:rPr>
          <w:sz w:val="22"/>
          <w:szCs w:val="22"/>
        </w:rPr>
      </w:pPr>
      <w:r w:rsidDel="00000000" w:rsidR="00000000" w:rsidRPr="00000000">
        <w:rPr>
          <w:sz w:val="22"/>
          <w:szCs w:val="22"/>
          <w:rtl w:val="0"/>
        </w:rPr>
        <w:t xml:space="preserve">NOTE: There are MANY possible justifications and even positions regarding centripetal and centrifugal forces. The key is students supporting their reasoning.</w:t>
      </w:r>
    </w:p>
    <w:tbl>
      <w:tblPr>
        <w:tblStyle w:val="Table15"/>
        <w:tblW w:w="9525.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1785"/>
        <w:gridCol w:w="5580"/>
        <w:tblGridChange w:id="0">
          <w:tblGrid>
            <w:gridCol w:w="2160"/>
            <w:gridCol w:w="1785"/>
            <w:gridCol w:w="5580"/>
          </w:tblGrid>
        </w:tblGridChange>
      </w:tblGrid>
      <w:tr>
        <w:trPr>
          <w:cantSplit w:val="0"/>
          <w:tblHeader w:val="0"/>
        </w:trPr>
        <w:tc>
          <w:tcPr>
            <w:shd w:fill="4a66ac"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before="0" w:line="240" w:lineRule="auto"/>
              <w:rPr>
                <w:rFonts w:ascii="Oswald" w:cs="Oswald" w:eastAsia="Oswald" w:hAnsi="Oswald"/>
                <w:b w:val="1"/>
                <w:bCs w:val="1"/>
                <w:color w:val="f8f9fa"/>
                <w:sz w:val="40"/>
                <w:szCs w:val="40"/>
              </w:rPr>
            </w:pPr>
            <w:r w:rsidDel="00000000" w:rsidR="00000000" w:rsidRPr="00000000">
              <w:rPr>
                <w:rFonts w:ascii="Oswald" w:cs="Oswald" w:eastAsia="Oswald" w:hAnsi="Oswald"/>
                <w:b w:val="1"/>
                <w:bCs w:val="1"/>
                <w:color w:val="f8f9fa"/>
                <w:sz w:val="40"/>
                <w:szCs w:val="40"/>
                <w:rtl w:val="0"/>
              </w:rPr>
              <w:t xml:space="preserve">FA</w:t>
            </w:r>
            <w:r w:rsidDel="00000000" w:rsidR="00000000" w:rsidRPr="00000000">
              <w:rPr>
                <w:rFonts w:ascii="Oswald" w:cs="Oswald" w:eastAsia="Oswald" w:hAnsi="Oswald"/>
                <w:b w:val="1"/>
                <w:bCs w:val="1"/>
                <w:color w:val="f8f9fa"/>
                <w:sz w:val="40"/>
                <w:szCs w:val="40"/>
                <w:rtl w:val="0"/>
              </w:rPr>
              <w:t xml:space="preserve">CTOR</w:t>
            </w:r>
          </w:p>
        </w:tc>
        <w:tc>
          <w:tcPr>
            <w:shd w:fill="4a66ac"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before="0" w:line="240" w:lineRule="auto"/>
              <w:rPr>
                <w:rFonts w:ascii="Oswald" w:cs="Oswald" w:eastAsia="Oswald" w:hAnsi="Oswald"/>
                <w:b w:val="1"/>
                <w:bCs w:val="1"/>
                <w:color w:val="f8f9fa"/>
                <w:sz w:val="40"/>
                <w:szCs w:val="40"/>
              </w:rPr>
            </w:pPr>
            <w:r w:rsidDel="00000000" w:rsidR="00000000" w:rsidRPr="00000000">
              <w:rPr>
                <w:rFonts w:ascii="Oswald" w:cs="Oswald" w:eastAsia="Oswald" w:hAnsi="Oswald"/>
                <w:b w:val="1"/>
                <w:bCs w:val="1"/>
                <w:color w:val="f8f9fa"/>
                <w:sz w:val="40"/>
                <w:szCs w:val="40"/>
                <w:rtl w:val="0"/>
              </w:rPr>
              <w:t xml:space="preserve">SOURCES</w:t>
            </w:r>
          </w:p>
        </w:tc>
        <w:tc>
          <w:tcPr>
            <w:shd w:fill="4a66ac"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before="0" w:line="240" w:lineRule="auto"/>
              <w:rPr>
                <w:b w:val="1"/>
                <w:bCs w:val="1"/>
                <w:color w:val="f8f9fa"/>
              </w:rPr>
            </w:pPr>
            <w:r w:rsidDel="00000000" w:rsidR="00000000" w:rsidRPr="00000000">
              <w:rPr>
                <w:rFonts w:ascii="Oswald" w:cs="Oswald" w:eastAsia="Oswald" w:hAnsi="Oswald"/>
                <w:b w:val="1"/>
                <w:bCs w:val="1"/>
                <w:color w:val="f8f9fa"/>
                <w:sz w:val="40"/>
                <w:szCs w:val="40"/>
                <w:rtl w:val="0"/>
              </w:rPr>
              <w:t xml:space="preserve">SYNTHESIZING STATEMENT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before="0" w:line="240" w:lineRule="auto"/>
              <w:rPr>
                <w:rFonts w:ascii="Oswald" w:cs="Oswald" w:eastAsia="Oswald" w:hAnsi="Oswald"/>
                <w:sz w:val="30"/>
                <w:szCs w:val="30"/>
              </w:rPr>
            </w:pPr>
            <w:r w:rsidDel="00000000" w:rsidR="00000000" w:rsidRPr="00000000">
              <w:rPr>
                <w:rFonts w:ascii="Oswald" w:cs="Oswald" w:eastAsia="Oswald" w:hAnsi="Oswald"/>
                <w:sz w:val="120"/>
                <w:szCs w:val="120"/>
                <w:rtl w:val="0"/>
              </w:rPr>
              <w:t xml:space="preserve">S</w:t>
            </w:r>
            <w:r w:rsidDel="00000000" w:rsidR="00000000" w:rsidRPr="00000000">
              <w:rPr>
                <w:rFonts w:ascii="Oswald" w:cs="Oswald" w:eastAsia="Oswald" w:hAnsi="Oswald"/>
                <w:sz w:val="30"/>
                <w:szCs w:val="30"/>
                <w:rtl w:val="0"/>
              </w:rPr>
              <w:t xml:space="preserve">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before="0" w:line="240" w:lineRule="auto"/>
              <w:rPr/>
            </w:pPr>
            <w:r w:rsidDel="00000000" w:rsidR="00000000" w:rsidRPr="00000000">
              <w:rPr>
                <w:rtl w:val="0"/>
              </w:rPr>
              <w:t xml:space="preserve">Source 6 (religious groups); Source 7 (languages); Source 9 (baseball)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before="0" w:line="240" w:lineRule="auto"/>
              <w:rPr>
                <w:b w:val="1"/>
                <w:bCs w:val="1"/>
              </w:rPr>
            </w:pPr>
            <w:r w:rsidDel="00000000" w:rsidR="00000000" w:rsidRPr="00000000">
              <w:rPr>
                <w:b w:val="1"/>
                <w:bCs w:val="1"/>
                <w:rtl w:val="0"/>
              </w:rPr>
              <w:t xml:space="preserve">Overall, centrifugal forces are present in terms of social aspects of the United States. </w:t>
            </w:r>
          </w:p>
          <w:p w:rsidR="00000000" w:rsidDel="00000000" w:rsidP="00000000" w:rsidRDefault="00000000" w:rsidRPr="00000000" w14:paraId="0000016F">
            <w:pPr>
              <w:widowControl w:val="0"/>
              <w:spacing w:after="0" w:before="0" w:line="240" w:lineRule="auto"/>
              <w:rPr/>
            </w:pPr>
            <w:r w:rsidDel="00000000" w:rsidR="00000000" w:rsidRPr="00000000">
              <w:rPr>
                <w:rtl w:val="0"/>
              </w:rPr>
              <w:t xml:space="preserve">Sources 6 and 7 show that there is a lot of variety of backgrounds in the U.S. which makes it seem as though centrifugal forces are prominent, but Source 9 illuminates that those differences are often set aside for unifying social traditions such as baseball.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P</w:t>
            </w:r>
            <w:r w:rsidDel="00000000" w:rsidR="00000000" w:rsidRPr="00000000">
              <w:rPr>
                <w:rFonts w:ascii="Oswald" w:cs="Oswald" w:eastAsia="Oswald" w:hAnsi="Oswald"/>
                <w:sz w:val="30"/>
                <w:szCs w:val="30"/>
                <w:rtl w:val="0"/>
              </w:rPr>
              <w:t xml:space="preserve">olitical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before="0" w:line="240" w:lineRule="auto"/>
              <w:rPr/>
            </w:pPr>
            <w:r w:rsidDel="00000000" w:rsidR="00000000" w:rsidRPr="00000000">
              <w:rPr>
                <w:rtl w:val="0"/>
              </w:rPr>
              <w:t xml:space="preserve">Source 3 (presidential election); Source 5 (flag)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before="0" w:line="240" w:lineRule="auto"/>
              <w:rPr>
                <w:b w:val="1"/>
                <w:bCs w:val="1"/>
              </w:rPr>
            </w:pPr>
            <w:r w:rsidDel="00000000" w:rsidR="00000000" w:rsidRPr="00000000">
              <w:rPr>
                <w:b w:val="1"/>
                <w:bCs w:val="1"/>
                <w:rtl w:val="0"/>
              </w:rPr>
              <w:t xml:space="preserve">Overall, centrifugal forces are present in terms of political aspects of the United States.</w:t>
            </w:r>
          </w:p>
          <w:p w:rsidR="00000000" w:rsidDel="00000000" w:rsidP="00000000" w:rsidRDefault="00000000" w:rsidRPr="00000000" w14:paraId="00000173">
            <w:pPr>
              <w:widowControl w:val="0"/>
              <w:spacing w:after="0" w:before="0" w:line="240" w:lineRule="auto"/>
              <w:rPr/>
            </w:pPr>
            <w:r w:rsidDel="00000000" w:rsidR="00000000" w:rsidRPr="00000000">
              <w:rPr>
                <w:rtl w:val="0"/>
              </w:rPr>
              <w:t xml:space="preserve">Despite Source 5 showing that people in the United States are unified behind common political symbols, the presidential election map (Source 3) and responses to the flag (e.g., standing or not for national anthem) present a more divided United States.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E</w:t>
            </w:r>
            <w:r w:rsidDel="00000000" w:rsidR="00000000" w:rsidRPr="00000000">
              <w:rPr>
                <w:rFonts w:ascii="Oswald" w:cs="Oswald" w:eastAsia="Oswald" w:hAnsi="Oswald"/>
                <w:sz w:val="30"/>
                <w:szCs w:val="30"/>
                <w:rtl w:val="0"/>
              </w:rPr>
              <w:t xml:space="preserve">conomic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0" w:before="0" w:line="240" w:lineRule="auto"/>
              <w:rPr/>
            </w:pPr>
            <w:r w:rsidDel="00000000" w:rsidR="00000000" w:rsidRPr="00000000">
              <w:rPr>
                <w:rtl w:val="0"/>
              </w:rPr>
              <w:t xml:space="preserve">Source 2 (median household income); Source 10 (highway)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before="0" w:line="240" w:lineRule="auto"/>
              <w:rPr>
                <w:b w:val="1"/>
                <w:bCs w:val="1"/>
              </w:rPr>
            </w:pPr>
            <w:r w:rsidDel="00000000" w:rsidR="00000000" w:rsidRPr="00000000">
              <w:rPr>
                <w:b w:val="1"/>
                <w:bCs w:val="1"/>
                <w:rtl w:val="0"/>
              </w:rPr>
              <w:t xml:space="preserve">Overall, a strong economy and infrastructure create centripetal forces in the United States.</w:t>
            </w:r>
          </w:p>
          <w:p w:rsidR="00000000" w:rsidDel="00000000" w:rsidP="00000000" w:rsidRDefault="00000000" w:rsidRPr="00000000" w14:paraId="00000177">
            <w:pPr>
              <w:widowControl w:val="0"/>
              <w:spacing w:after="0" w:before="0" w:line="240" w:lineRule="auto"/>
              <w:rPr/>
            </w:pPr>
            <w:r w:rsidDel="00000000" w:rsidR="00000000" w:rsidRPr="00000000">
              <w:rPr>
                <w:rtl w:val="0"/>
              </w:rPr>
              <w:t xml:space="preserve">Despite Source 2 showing variation in median incomes in the United States, overall incomes (compared with the world) are high, which helps act as a unifying force. Also, the infrastructure of the United States is well-developed, allowing even outlying rural areas to be relatively well-connected with urban core areas.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E</w:t>
            </w:r>
            <w:r w:rsidDel="00000000" w:rsidR="00000000" w:rsidRPr="00000000">
              <w:rPr>
                <w:rFonts w:ascii="Oswald" w:cs="Oswald" w:eastAsia="Oswald" w:hAnsi="Oswald"/>
                <w:sz w:val="30"/>
                <w:szCs w:val="30"/>
                <w:rtl w:val="0"/>
              </w:rPr>
              <w:t xml:space="preserve">nvironmental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before="0" w:line="240" w:lineRule="auto"/>
              <w:rPr/>
            </w:pPr>
            <w:r w:rsidDel="00000000" w:rsidR="00000000" w:rsidRPr="00000000">
              <w:rPr>
                <w:rtl w:val="0"/>
              </w:rPr>
              <w:t xml:space="preserve">Source 4 (climate map); Source 8 (topographical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before="0" w:line="240" w:lineRule="auto"/>
              <w:rPr>
                <w:b w:val="1"/>
                <w:bCs w:val="1"/>
              </w:rPr>
            </w:pPr>
            <w:r w:rsidDel="00000000" w:rsidR="00000000" w:rsidRPr="00000000">
              <w:rPr>
                <w:b w:val="1"/>
                <w:bCs w:val="1"/>
                <w:rtl w:val="0"/>
              </w:rPr>
              <w:t xml:space="preserve">Overall, environmental factors act more as centrifugal forces within the United States.</w:t>
            </w:r>
          </w:p>
          <w:p w:rsidR="00000000" w:rsidDel="00000000" w:rsidP="00000000" w:rsidRDefault="00000000" w:rsidRPr="00000000" w14:paraId="0000017B">
            <w:pPr>
              <w:widowControl w:val="0"/>
              <w:spacing w:after="0" w:before="0" w:line="240" w:lineRule="auto"/>
              <w:rPr/>
            </w:pPr>
            <w:r w:rsidDel="00000000" w:rsidR="00000000" w:rsidRPr="00000000">
              <w:rPr>
                <w:rtl w:val="0"/>
              </w:rPr>
              <w:t xml:space="preserve">Source 4 and Source 8 show there is variation in climate types and topography. Furthermore, the United States is physically divided, with Alaska and Hawaii being physically very separate from the mainland United States.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240" w:lineRule="auto"/>
              <w:rPr>
                <w:rFonts w:ascii="Oswald" w:cs="Oswald" w:eastAsia="Oswald" w:hAnsi="Oswald"/>
              </w:rPr>
            </w:pPr>
            <w:r w:rsidDel="00000000" w:rsidR="00000000" w:rsidRPr="00000000">
              <w:rPr>
                <w:rFonts w:ascii="Oswald" w:cs="Oswald" w:eastAsia="Oswald" w:hAnsi="Oswald"/>
                <w:sz w:val="120"/>
                <w:szCs w:val="120"/>
                <w:rtl w:val="0"/>
              </w:rPr>
              <w:t xml:space="preserve">D</w:t>
            </w:r>
            <w:r w:rsidDel="00000000" w:rsidR="00000000" w:rsidRPr="00000000">
              <w:rPr>
                <w:rFonts w:ascii="Oswald" w:cs="Oswald" w:eastAsia="Oswald" w:hAnsi="Oswald"/>
                <w:sz w:val="30"/>
                <w:szCs w:val="30"/>
                <w:rtl w:val="0"/>
              </w:rPr>
              <w:t xml:space="preserve">emographic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before="0" w:line="240" w:lineRule="auto"/>
              <w:rPr/>
            </w:pPr>
            <w:r w:rsidDel="00000000" w:rsidR="00000000" w:rsidRPr="00000000">
              <w:rPr>
                <w:rtl w:val="0"/>
              </w:rPr>
              <w:t xml:space="preserve">Source 1 (aging nation); source 2 (median household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before="0" w:line="240" w:lineRule="auto"/>
              <w:rPr>
                <w:b w:val="1"/>
                <w:bCs w:val="1"/>
              </w:rPr>
            </w:pPr>
            <w:r w:rsidDel="00000000" w:rsidR="00000000" w:rsidRPr="00000000">
              <w:rPr>
                <w:b w:val="1"/>
                <w:bCs w:val="1"/>
                <w:rtl w:val="0"/>
              </w:rPr>
              <w:t xml:space="preserve">Overall, demographic factors act as centripetal forces within the United States.</w:t>
            </w:r>
          </w:p>
          <w:p w:rsidR="00000000" w:rsidDel="00000000" w:rsidP="00000000" w:rsidRDefault="00000000" w:rsidRPr="00000000" w14:paraId="0000017F">
            <w:pPr>
              <w:widowControl w:val="0"/>
              <w:spacing w:after="0" w:before="0" w:line="240" w:lineRule="auto"/>
              <w:rPr/>
            </w:pPr>
            <w:r w:rsidDel="00000000" w:rsidR="00000000" w:rsidRPr="00000000">
              <w:rPr>
                <w:rtl w:val="0"/>
              </w:rPr>
              <w:t xml:space="preserve">Sources 1 and 2 show there is variation, but overall more similarities than differences in demographic situations across the United States. The United States has an aging population with relatively high median incomes, and while ages and incomes do vary, the overall trend is such that it should act as a unifying force in the country. Gender could also be considered as a demographic factor not represented in the sources, and although there are still gender gaps in pay,males and females enjoy relative equality within the United States. </w:t>
            </w:r>
          </w:p>
        </w:tc>
      </w:tr>
    </w:tbl>
    <w:p w:rsidR="00000000" w:rsidDel="00000000" w:rsidP="00000000" w:rsidRDefault="00000000" w:rsidRPr="00000000" w14:paraId="00000180">
      <w:pPr>
        <w:ind w:left="720" w:hanging="450"/>
        <w:rPr/>
      </w:pPr>
      <w:r w:rsidDel="00000000" w:rsidR="00000000" w:rsidRPr="00000000">
        <w:rPr>
          <w:rtl w:val="0"/>
        </w:rPr>
      </w:r>
    </w:p>
    <w:p w:rsidR="00000000" w:rsidDel="00000000" w:rsidP="00000000" w:rsidRDefault="00000000" w:rsidRPr="00000000" w14:paraId="00000181">
      <w:pPr>
        <w:ind w:left="0" w:firstLine="0"/>
        <w:rPr/>
      </w:pPr>
      <w:r w:rsidDel="00000000" w:rsidR="00000000" w:rsidRPr="00000000">
        <w:rPr>
          <w:rtl w:val="0"/>
        </w:rPr>
      </w:r>
    </w:p>
    <w:sectPr>
      <w:headerReference r:id="rId29" w:type="default"/>
      <w:headerReference r:id="rId30" w:type="first"/>
      <w:footerReference r:id="rId31" w:type="default"/>
      <w:footerReference r:id="rId32" w:type="first"/>
      <w:footerReference r:id="rId3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Courier New"/>
  <w:font w:name="Covered By Your Grace">
    <w:embedRegular w:fontKey="{00000000-0000-0000-0000-000000000000}" r:id="rId1" w:subsetted="0"/>
  </w:font>
  <w:font w:name="Noto Sans Symbols">
    <w:embedRegular w:fontKey="{00000000-0000-0000-0000-000000000000}" r:id="rId2" w:subsetted="0"/>
    <w:embedBold w:fontKey="{00000000-0000-0000-0000-000000000000}" r:id="rId3" w:subsetted="0"/>
  </w:font>
  <w:font w:name="Oswald">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bCs w:val="1"/>
        <w:i w:val="0"/>
        <w:iCs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Calibri" w:cs="Calibri" w:eastAsia="Calibri" w:hAnsi="Calibri"/>
        <w:b w:val="0"/>
        <w:bCs w:val="0"/>
        <w:i w:val="0"/>
        <w:iCs w:val="0"/>
        <w:smallCaps w:val="0"/>
        <w:strike w:val="0"/>
        <w:color w:val="4a66ac"/>
        <w:sz w:val="22"/>
        <w:szCs w:val="22"/>
        <w:u w:val="none"/>
        <w:shd w:fill="auto" w:val="clear"/>
        <w:vertAlign w:val="baseline"/>
      </w:rPr>
    </w:pPr>
    <w:r w:rsidDel="00000000" w:rsidR="00000000" w:rsidRPr="00000000">
      <w:rPr>
        <w:b w:val="1"/>
        <w:bCs w:val="1"/>
        <w:color w:val="4a66ac"/>
        <w:sz w:val="22"/>
        <w:szCs w:val="22"/>
        <w:rtl w:val="0"/>
      </w:rPr>
      <w:t xml:space="preserve">GEOGRAPHY</w:t>
    </w:r>
    <w:r w:rsidDel="00000000" w:rsidR="00000000" w:rsidRPr="00000000">
      <w:rPr>
        <w:rFonts w:ascii="Calibri" w:cs="Calibri" w:eastAsia="Calibri" w:hAnsi="Calibri"/>
        <w:b w:val="1"/>
        <w:bCs w:val="1"/>
        <w:i w:val="0"/>
        <w:iCs w:val="0"/>
        <w:smallCaps w:val="0"/>
        <w:strike w:val="0"/>
        <w:color w:val="4a66ac"/>
        <w:sz w:val="22"/>
        <w:szCs w:val="22"/>
        <w:u w:val="none"/>
        <w:shd w:fill="auto" w:val="clear"/>
        <w:vertAlign w:val="baseline"/>
        <w:rtl w:val="0"/>
      </w:rPr>
      <w:t xml:space="preserve"> / </w:t>
    </w:r>
    <w:r w:rsidDel="00000000" w:rsidR="00000000" w:rsidRPr="00000000">
      <w:rPr>
        <w:b w:val="1"/>
        <w:bCs w:val="1"/>
        <w:color w:val="4a66ac"/>
        <w:sz w:val="22"/>
        <w:szCs w:val="22"/>
        <w:rtl w:val="0"/>
      </w:rPr>
      <w:t xml:space="preserve">Day 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1"/>
        <w:bCs w:val="1"/>
        <w:i w:val="0"/>
        <w:iCs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a66ac"/>
        <w:sz w:val="22"/>
        <w:szCs w:val="22"/>
        <w:u w:val="none"/>
        <w:shd w:fill="auto" w:val="clear"/>
        <w:vertAlign w:val="baseline"/>
        <w:rtl w:val="0"/>
      </w:rPr>
      <w:t xml:space="preserve">MODULE OVERVIEW</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572019" cy="403958"/>
          <wp:effectExtent b="0" l="0" r="0" t="0"/>
          <wp:docPr descr="Macintosh HD:Users:Agate7:Downloads:LogoSuite 3:jpeg:WHDE.color.jpg" id="36" name="image13.jpg"/>
          <a:graphic>
            <a:graphicData uri="http://schemas.openxmlformats.org/drawingml/2006/picture">
              <pic:pic>
                <pic:nvPicPr>
                  <pic:cNvPr descr="Macintosh HD:Users:Agate7:Downloads:LogoSuite 3:jpeg:WHDE.color.jpg" id="0" name="image13.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649345" cy="463109"/>
          <wp:effectExtent b="0" l="0" r="0" t="0"/>
          <wp:docPr id="34"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spacing w:after="200" w:before="1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bCs w:val="1"/>
      <w:smallCaps w:val="1"/>
      <w:color w:val="ffffff"/>
      <w:sz w:val="28"/>
      <w:szCs w:val="28"/>
    </w:rPr>
  </w:style>
  <w:style w:type="paragraph" w:styleId="Heading2">
    <w:name w:val="heading 2"/>
    <w:basedOn w:val="Normal"/>
    <w:next w:val="Normal"/>
    <w:pPr>
      <w:pageBreakBefore w:val="0"/>
      <w:shd w:fill="cde6ff" w:val="clear"/>
      <w:spacing w:after="0" w:lineRule="auto"/>
    </w:pPr>
    <w:rPr>
      <w:rFonts w:ascii="Cambria" w:cs="Cambria" w:eastAsia="Cambria" w:hAnsi="Cambria"/>
      <w:b w:val="1"/>
      <w:bCs w:val="1"/>
      <w:smallCaps w:val="1"/>
      <w:sz w:val="22"/>
      <w:szCs w:val="22"/>
    </w:rPr>
  </w:style>
  <w:style w:type="paragraph" w:styleId="Heading3">
    <w:name w:val="heading 3"/>
    <w:basedOn w:val="Normal"/>
    <w:next w:val="Normal"/>
    <w:pPr>
      <w:pageBreakBefore w:val="0"/>
      <w:pBdr>
        <w:top w:color="4a66ac" w:space="2" w:sz="6" w:val="single"/>
      </w:pBdr>
      <w:spacing w:after="0" w:before="300" w:lineRule="auto"/>
    </w:pPr>
    <w:rPr>
      <w:smallCaps w:val="1"/>
      <w:color w:val="243255"/>
    </w:rPr>
  </w:style>
  <w:style w:type="paragraph" w:styleId="Heading4">
    <w:name w:val="heading 4"/>
    <w:basedOn w:val="Normal"/>
    <w:next w:val="Normal"/>
    <w:pPr>
      <w:pageBreakBefore w:val="0"/>
      <w:pBdr>
        <w:top w:color="4a66ac" w:space="2" w:sz="6" w:val="dotted"/>
      </w:pBdr>
      <w:spacing w:after="0" w:before="200" w:lineRule="auto"/>
    </w:pPr>
    <w:rPr>
      <w:smallCaps w:val="1"/>
      <w:color w:val="374c80"/>
    </w:rPr>
  </w:style>
  <w:style w:type="paragraph" w:styleId="Heading5">
    <w:name w:val="heading 5"/>
    <w:basedOn w:val="Normal"/>
    <w:next w:val="Normal"/>
    <w:pPr>
      <w:pageBreakBefore w:val="0"/>
      <w:pBdr>
        <w:bottom w:color="4a66ac" w:space="1" w:sz="6" w:val="single"/>
      </w:pBdr>
      <w:spacing w:after="0" w:before="200" w:lineRule="auto"/>
    </w:pPr>
    <w:rPr>
      <w:smallCaps w:val="1"/>
      <w:color w:val="374c80"/>
    </w:rPr>
  </w:style>
  <w:style w:type="paragraph" w:styleId="Heading6">
    <w:name w:val="heading 6"/>
    <w:basedOn w:val="Normal"/>
    <w:next w:val="Normal"/>
    <w:pPr>
      <w:pageBreakBefore w:val="0"/>
      <w:pBdr>
        <w:bottom w:color="4a66ac" w:space="1" w:sz="6" w:val="dotted"/>
      </w:pBdr>
      <w:spacing w:after="0" w:before="200" w:lineRule="auto"/>
    </w:pPr>
    <w:rPr>
      <w:smallCaps w:val="1"/>
      <w:color w:val="374c80"/>
    </w:rPr>
  </w:style>
  <w:style w:type="paragraph" w:styleId="Title">
    <w:name w:val="Title"/>
    <w:basedOn w:val="Normal"/>
    <w:next w:val="Normal"/>
    <w:pPr>
      <w:pageBreakBefore w:val="0"/>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pageBreakBefore w:val="0"/>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6.png"/><Relationship Id="rId21" Type="http://schemas.openxmlformats.org/officeDocument/2006/relationships/hyperlink" Target="https://en.wikipedia.org/wiki/Languages_of_the_United_States#/media/File:Languages_cp-02.svg" TargetMode="External"/><Relationship Id="rId24" Type="http://schemas.openxmlformats.org/officeDocument/2006/relationships/image" Target="media/image8.png"/><Relationship Id="rId23" Type="http://schemas.openxmlformats.org/officeDocument/2006/relationships/hyperlink" Target="https://apps.nationalmap.gov/view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ensus.gov/content/dam/Census/library/visualizations/2022/comm/county-median-age.jpg" TargetMode="External"/><Relationship Id="rId26" Type="http://schemas.openxmlformats.org/officeDocument/2006/relationships/image" Target="media/image12.png"/><Relationship Id="rId25" Type="http://schemas.openxmlformats.org/officeDocument/2006/relationships/hyperlink" Target="https://commons.wikimedia.org/wiki/File:USA_Baseball_Olympic_Team_Hosts_NC_Guard_Soldiers_(6738257).jpg" TargetMode="External"/><Relationship Id="rId28" Type="http://schemas.openxmlformats.org/officeDocument/2006/relationships/image" Target="media/image17.png"/><Relationship Id="rId27" Type="http://schemas.openxmlformats.org/officeDocument/2006/relationships/hyperlink" Target="https://commons.wikimedia.org/wiki/File:Interstate_Highway_System_Map.jpg" TargetMode="Externa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7.png"/><Relationship Id="rId31" Type="http://schemas.openxmlformats.org/officeDocument/2006/relationships/footer" Target="footer1.xml"/><Relationship Id="rId30" Type="http://schemas.openxmlformats.org/officeDocument/2006/relationships/header" Target="header2.xml"/><Relationship Id="rId11" Type="http://schemas.openxmlformats.org/officeDocument/2006/relationships/hyperlink" Target="https://www.nytimes.com/2020/11/19/learning/whats-going-on-in-this-graph-2020-presidential-election-maps.html" TargetMode="External"/><Relationship Id="rId33" Type="http://schemas.openxmlformats.org/officeDocument/2006/relationships/footer" Target="footer3.xml"/><Relationship Id="rId10" Type="http://schemas.openxmlformats.org/officeDocument/2006/relationships/image" Target="media/image11.png"/><Relationship Id="rId32" Type="http://schemas.openxmlformats.org/officeDocument/2006/relationships/footer" Target="footer2.xml"/><Relationship Id="rId13" Type="http://schemas.openxmlformats.org/officeDocument/2006/relationships/hyperlink" Target="https://www.pewforum.org/religious-landscape-study/" TargetMode="External"/><Relationship Id="rId12" Type="http://schemas.openxmlformats.org/officeDocument/2006/relationships/image" Target="media/image4.png"/><Relationship Id="rId15" Type="http://schemas.openxmlformats.org/officeDocument/2006/relationships/hyperlink" Target="https://upload.wikimedia.org/wikipedia/commons/thumb/7/77/K%C3%B6ppen_Climate_Types_US_50.png/675px-K%C3%B6ppen_Climate_Types_US_50.png" TargetMode="External"/><Relationship Id="rId14" Type="http://schemas.openxmlformats.org/officeDocument/2006/relationships/image" Target="media/image9.png"/><Relationship Id="rId17" Type="http://schemas.openxmlformats.org/officeDocument/2006/relationships/hyperlink" Target="https://commons.wikimedia.org/wiki/File:American_Flag_Waving_on_a_Flag_Pole.jpg" TargetMode="External"/><Relationship Id="rId16" Type="http://schemas.openxmlformats.org/officeDocument/2006/relationships/image" Target="media/image6.png"/><Relationship Id="rId19" Type="http://schemas.openxmlformats.org/officeDocument/2006/relationships/hyperlink" Target="https://i0.wp.com/accidentalfire.com/wp-content/uploads/2022/09/median-income-2021-labeled.jpg?w=1400&amp;ssl=1"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Oswald-regular.ttf"/><Relationship Id="rId5"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