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8C8D6" w14:textId="77777777" w:rsidR="00617003" w:rsidRDefault="00617003">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17003" w14:paraId="3357B640" w14:textId="77777777">
        <w:tc>
          <w:tcPr>
            <w:tcW w:w="9576" w:type="dxa"/>
          </w:tcPr>
          <w:p w14:paraId="354DA591" w14:textId="77777777" w:rsidR="00617003" w:rsidRDefault="00617003">
            <w:pPr>
              <w:pBdr>
                <w:top w:val="nil"/>
                <w:left w:val="nil"/>
                <w:bottom w:val="nil"/>
                <w:right w:val="nil"/>
                <w:between w:val="nil"/>
              </w:pBdr>
              <w:jc w:val="center"/>
              <w:rPr>
                <w:rFonts w:ascii="Calibri" w:eastAsia="Calibri" w:hAnsi="Calibri" w:cs="Calibri"/>
                <w:color w:val="000000"/>
                <w:sz w:val="16"/>
                <w:szCs w:val="16"/>
              </w:rPr>
            </w:pPr>
          </w:p>
          <w:p w14:paraId="7ED56DC2" w14:textId="77777777" w:rsidR="00617003" w:rsidRPr="00CD6CF9" w:rsidRDefault="00BD3253">
            <w:pPr>
              <w:pBdr>
                <w:top w:val="nil"/>
                <w:left w:val="nil"/>
                <w:bottom w:val="nil"/>
                <w:right w:val="nil"/>
                <w:between w:val="nil"/>
              </w:pBdr>
              <w:jc w:val="center"/>
              <w:rPr>
                <w:rFonts w:ascii="Calibri" w:eastAsia="Calibri" w:hAnsi="Calibri" w:cs="Calibri"/>
                <w:b/>
                <w:color w:val="000000"/>
              </w:rPr>
            </w:pPr>
            <w:r w:rsidRPr="00CD6CF9">
              <w:rPr>
                <w:b/>
              </w:rPr>
              <w:t>The Hermit Kingdom -Exploring the History Behind the Name</w:t>
            </w:r>
          </w:p>
          <w:p w14:paraId="5CE0B39F" w14:textId="77777777" w:rsidR="00617003" w:rsidRDefault="00617003">
            <w:pPr>
              <w:pBdr>
                <w:top w:val="nil"/>
                <w:left w:val="nil"/>
                <w:bottom w:val="nil"/>
                <w:right w:val="nil"/>
                <w:between w:val="nil"/>
              </w:pBdr>
              <w:jc w:val="center"/>
              <w:rPr>
                <w:rFonts w:ascii="Calibri" w:eastAsia="Calibri" w:hAnsi="Calibri" w:cs="Calibri"/>
                <w:color w:val="000000"/>
                <w:sz w:val="16"/>
                <w:szCs w:val="16"/>
              </w:rPr>
            </w:pPr>
          </w:p>
        </w:tc>
      </w:tr>
      <w:tr w:rsidR="00617003" w14:paraId="36AB388B" w14:textId="77777777">
        <w:tc>
          <w:tcPr>
            <w:tcW w:w="9576" w:type="dxa"/>
            <w:shd w:val="clear" w:color="auto" w:fill="B8CCE4"/>
          </w:tcPr>
          <w:p w14:paraId="46F786C6"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p w14:paraId="20FA2562" w14:textId="77777777" w:rsidR="00617003" w:rsidRDefault="00BD32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AUTHOR INFORMATION</w:t>
            </w:r>
          </w:p>
          <w:p w14:paraId="3778F712"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tc>
      </w:tr>
      <w:tr w:rsidR="00617003" w14:paraId="5C643896" w14:textId="77777777">
        <w:tc>
          <w:tcPr>
            <w:tcW w:w="9576" w:type="dxa"/>
          </w:tcPr>
          <w:p w14:paraId="61A4FF84" w14:textId="77777777" w:rsidR="00617003" w:rsidRDefault="00BD3253">
            <w:pPr>
              <w:pBdr>
                <w:top w:val="nil"/>
                <w:left w:val="nil"/>
                <w:bottom w:val="nil"/>
                <w:right w:val="nil"/>
                <w:between w:val="nil"/>
              </w:pBdr>
              <w:rPr>
                <w:rFonts w:ascii="Calibri" w:eastAsia="Calibri" w:hAnsi="Calibri" w:cs="Calibri"/>
                <w:color w:val="000000"/>
                <w:sz w:val="20"/>
                <w:szCs w:val="20"/>
              </w:rPr>
            </w:pPr>
            <w:r>
              <w:rPr>
                <w:rFonts w:ascii="Times New Roman" w:eastAsia="Times New Roman" w:hAnsi="Times New Roman" w:cs="Times New Roman"/>
                <w:color w:val="000000"/>
                <w:sz w:val="22"/>
                <w:szCs w:val="22"/>
              </w:rPr>
              <w:tab/>
            </w:r>
          </w:p>
          <w:p w14:paraId="11EB4EB0" w14:textId="77777777" w:rsidR="00617003" w:rsidRDefault="00BD3253">
            <w:pPr>
              <w:pBdr>
                <w:top w:val="nil"/>
                <w:left w:val="nil"/>
                <w:bottom w:val="nil"/>
                <w:right w:val="nil"/>
                <w:between w:val="nil"/>
              </w:pBdr>
              <w:spacing w:line="276" w:lineRule="auto"/>
              <w:rPr>
                <w:color w:val="000000"/>
              </w:rPr>
            </w:pPr>
            <w:bookmarkStart w:id="0" w:name="_heading=h.gjdgxs" w:colFirst="0" w:colLast="0"/>
            <w:bookmarkEnd w:id="0"/>
            <w:r>
              <w:rPr>
                <w:rFonts w:ascii="Calibri" w:eastAsia="Calibri" w:hAnsi="Calibri" w:cs="Calibri"/>
                <w:b/>
                <w:color w:val="000000"/>
              </w:rPr>
              <w:t xml:space="preserve">Author:  </w:t>
            </w:r>
            <w:proofErr w:type="spellStart"/>
            <w:r>
              <w:t>Leonore</w:t>
            </w:r>
            <w:proofErr w:type="spellEnd"/>
            <w:r>
              <w:t xml:space="preserve"> (Nori) </w:t>
            </w:r>
            <w:proofErr w:type="spellStart"/>
            <w:r>
              <w:t>Heino</w:t>
            </w:r>
            <w:proofErr w:type="spellEnd"/>
          </w:p>
          <w:p w14:paraId="0B36605A" w14:textId="77777777" w:rsidR="00617003" w:rsidRDefault="00BD3253">
            <w:pPr>
              <w:pBdr>
                <w:top w:val="nil"/>
                <w:left w:val="nil"/>
                <w:bottom w:val="nil"/>
                <w:right w:val="nil"/>
                <w:between w:val="nil"/>
              </w:pBdr>
              <w:spacing w:line="276" w:lineRule="auto"/>
              <w:rPr>
                <w:color w:val="000000"/>
              </w:rPr>
            </w:pPr>
            <w:r>
              <w:rPr>
                <w:rFonts w:ascii="Calibri" w:eastAsia="Calibri" w:hAnsi="Calibri" w:cs="Calibri"/>
                <w:b/>
                <w:color w:val="000000"/>
              </w:rPr>
              <w:t xml:space="preserve">State: </w:t>
            </w:r>
            <w:r>
              <w:rPr>
                <w:color w:val="000000"/>
              </w:rPr>
              <w:t>Minnesota/Dominican Republic</w:t>
            </w:r>
          </w:p>
          <w:p w14:paraId="5BE43222" w14:textId="77777777" w:rsidR="00617003" w:rsidRDefault="00617003" w:rsidP="00CD6CF9">
            <w:pPr>
              <w:pBdr>
                <w:top w:val="nil"/>
                <w:left w:val="nil"/>
                <w:bottom w:val="nil"/>
                <w:right w:val="nil"/>
                <w:between w:val="nil"/>
              </w:pBdr>
              <w:spacing w:line="276" w:lineRule="auto"/>
              <w:rPr>
                <w:sz w:val="20"/>
                <w:szCs w:val="20"/>
              </w:rPr>
            </w:pPr>
          </w:p>
        </w:tc>
      </w:tr>
      <w:tr w:rsidR="00617003" w14:paraId="5C25E28D" w14:textId="77777777">
        <w:tc>
          <w:tcPr>
            <w:tcW w:w="9576" w:type="dxa"/>
            <w:shd w:val="clear" w:color="auto" w:fill="B8CCE4"/>
          </w:tcPr>
          <w:p w14:paraId="0BDBC476"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p w14:paraId="090CA0E9" w14:textId="77777777" w:rsidR="00617003" w:rsidRDefault="00BD32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GENERAL INFORMATION</w:t>
            </w:r>
          </w:p>
          <w:p w14:paraId="4485CD68"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tc>
      </w:tr>
      <w:tr w:rsidR="00617003" w14:paraId="25ABECE2" w14:textId="77777777">
        <w:tc>
          <w:tcPr>
            <w:tcW w:w="9576" w:type="dxa"/>
          </w:tcPr>
          <w:p w14:paraId="347117E9" w14:textId="77777777" w:rsidR="00617003" w:rsidRDefault="00617003">
            <w:pPr>
              <w:pBdr>
                <w:top w:val="nil"/>
                <w:left w:val="nil"/>
                <w:bottom w:val="nil"/>
                <w:right w:val="nil"/>
                <w:between w:val="nil"/>
              </w:pBdr>
              <w:spacing w:line="276" w:lineRule="auto"/>
              <w:rPr>
                <w:rFonts w:ascii="Calibri" w:eastAsia="Calibri" w:hAnsi="Calibri" w:cs="Calibri"/>
                <w:color w:val="000000"/>
                <w:sz w:val="20"/>
                <w:szCs w:val="20"/>
              </w:rPr>
            </w:pPr>
          </w:p>
          <w:p w14:paraId="71AF1391" w14:textId="77777777" w:rsidR="00617003" w:rsidRDefault="00BD3253">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Lesson Grade Span:</w:t>
            </w:r>
            <w:r>
              <w:rPr>
                <w:rFonts w:ascii="Calibri" w:eastAsia="Calibri" w:hAnsi="Calibri" w:cs="Calibri"/>
                <w:color w:val="000000"/>
              </w:rPr>
              <w:t xml:space="preserve"> </w:t>
            </w:r>
            <w:r>
              <w:t>Secondary (9-12)</w:t>
            </w:r>
          </w:p>
          <w:p w14:paraId="648E9E48" w14:textId="77777777" w:rsidR="00617003" w:rsidRDefault="00BD3253">
            <w:pPr>
              <w:pBdr>
                <w:top w:val="nil"/>
                <w:left w:val="nil"/>
                <w:bottom w:val="nil"/>
                <w:right w:val="nil"/>
                <w:between w:val="nil"/>
              </w:pBdr>
              <w:spacing w:line="276" w:lineRule="auto"/>
            </w:pPr>
            <w:r>
              <w:rPr>
                <w:rFonts w:ascii="Calibri" w:eastAsia="Calibri" w:hAnsi="Calibri" w:cs="Calibri"/>
                <w:b/>
                <w:color w:val="000000"/>
              </w:rPr>
              <w:t>Targeted Grade Level/Course:</w:t>
            </w:r>
            <w:r>
              <w:rPr>
                <w:rFonts w:ascii="Calibri" w:eastAsia="Calibri" w:hAnsi="Calibri" w:cs="Calibri"/>
                <w:color w:val="000000"/>
              </w:rPr>
              <w:t xml:space="preserve">  </w:t>
            </w:r>
            <w:r>
              <w:t>World History -10th Grade (AP or Regular)</w:t>
            </w:r>
          </w:p>
          <w:p w14:paraId="4E5B0CB1" w14:textId="77777777" w:rsidR="00617003" w:rsidRDefault="00BD3253">
            <w:pPr>
              <w:pBdr>
                <w:top w:val="nil"/>
                <w:left w:val="nil"/>
                <w:bottom w:val="nil"/>
                <w:right w:val="nil"/>
                <w:between w:val="nil"/>
              </w:pBdr>
              <w:spacing w:line="276" w:lineRule="auto"/>
            </w:pPr>
            <w:r>
              <w:rPr>
                <w:rFonts w:ascii="Calibri" w:eastAsia="Calibri" w:hAnsi="Calibri" w:cs="Calibri"/>
                <w:b/>
                <w:color w:val="000000"/>
              </w:rPr>
              <w:t>Estimated Time to Complete Lesson:</w:t>
            </w:r>
            <w:r>
              <w:rPr>
                <w:rFonts w:ascii="Calibri" w:eastAsia="Calibri" w:hAnsi="Calibri" w:cs="Calibri"/>
                <w:color w:val="000000"/>
              </w:rPr>
              <w:t xml:space="preserve"> </w:t>
            </w:r>
            <w:r>
              <w:t>2-3 class periods -50 minutes each</w:t>
            </w:r>
          </w:p>
          <w:p w14:paraId="03D88D28" w14:textId="77777777" w:rsidR="00617003" w:rsidRDefault="00617003">
            <w:pPr>
              <w:pBdr>
                <w:top w:val="nil"/>
                <w:left w:val="nil"/>
                <w:bottom w:val="nil"/>
                <w:right w:val="nil"/>
                <w:between w:val="nil"/>
              </w:pBdr>
              <w:rPr>
                <w:rFonts w:ascii="Calibri" w:eastAsia="Calibri" w:hAnsi="Calibri" w:cs="Calibri"/>
                <w:color w:val="000000"/>
                <w:sz w:val="20"/>
                <w:szCs w:val="20"/>
              </w:rPr>
            </w:pPr>
          </w:p>
        </w:tc>
      </w:tr>
      <w:tr w:rsidR="00617003" w14:paraId="443201A1" w14:textId="77777777">
        <w:tc>
          <w:tcPr>
            <w:tcW w:w="9576" w:type="dxa"/>
            <w:shd w:val="clear" w:color="auto" w:fill="B8CCE4"/>
          </w:tcPr>
          <w:p w14:paraId="4FAB5A2A"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p w14:paraId="7BAEE2B5" w14:textId="77777777" w:rsidR="00617003" w:rsidRDefault="00BD32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FOCUSED QUESTION</w:t>
            </w:r>
          </w:p>
          <w:p w14:paraId="7F3C37B4"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tc>
      </w:tr>
      <w:tr w:rsidR="00617003" w14:paraId="0A24D934" w14:textId="77777777">
        <w:tc>
          <w:tcPr>
            <w:tcW w:w="9576" w:type="dxa"/>
          </w:tcPr>
          <w:p w14:paraId="7ED3D170" w14:textId="77777777" w:rsidR="00CD6CF9" w:rsidRDefault="00CD6CF9">
            <w:pPr>
              <w:pBdr>
                <w:top w:val="nil"/>
                <w:left w:val="nil"/>
                <w:bottom w:val="nil"/>
                <w:right w:val="nil"/>
                <w:between w:val="nil"/>
              </w:pBdr>
            </w:pPr>
          </w:p>
          <w:p w14:paraId="4D756676" w14:textId="6B2B7FD4" w:rsidR="00617003" w:rsidRDefault="00BD3253">
            <w:pPr>
              <w:pBdr>
                <w:top w:val="nil"/>
                <w:left w:val="nil"/>
                <w:bottom w:val="nil"/>
                <w:right w:val="nil"/>
                <w:between w:val="nil"/>
              </w:pBdr>
              <w:rPr>
                <w:rFonts w:ascii="Calibri" w:eastAsia="Calibri" w:hAnsi="Calibri" w:cs="Calibri"/>
                <w:color w:val="000000"/>
              </w:rPr>
            </w:pPr>
            <w:r>
              <w:t>Opening the Hermit Kingdom: How did Korea interact with the West during the Age of Imperialism?</w:t>
            </w:r>
          </w:p>
          <w:p w14:paraId="17AAAFBE" w14:textId="77777777" w:rsidR="00617003" w:rsidRDefault="00617003" w:rsidP="00CD6CF9">
            <w:pPr>
              <w:rPr>
                <w:sz w:val="20"/>
                <w:szCs w:val="20"/>
              </w:rPr>
            </w:pPr>
          </w:p>
        </w:tc>
      </w:tr>
      <w:tr w:rsidR="00617003" w14:paraId="42E1B5C3" w14:textId="77777777">
        <w:tc>
          <w:tcPr>
            <w:tcW w:w="9576" w:type="dxa"/>
            <w:shd w:val="clear" w:color="auto" w:fill="B8CCE4"/>
          </w:tcPr>
          <w:p w14:paraId="42AD56D0"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p w14:paraId="0EE848E0" w14:textId="77777777" w:rsidR="00617003" w:rsidRDefault="00BD32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 xml:space="preserve">STANDARDS </w:t>
            </w:r>
          </w:p>
          <w:p w14:paraId="00406EA7"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tc>
      </w:tr>
      <w:tr w:rsidR="00617003" w14:paraId="0830882F" w14:textId="77777777">
        <w:tc>
          <w:tcPr>
            <w:tcW w:w="9576" w:type="dxa"/>
          </w:tcPr>
          <w:p w14:paraId="42D45A07" w14:textId="77777777" w:rsidR="00CD6CF9" w:rsidRDefault="00CD6CF9">
            <w:pPr>
              <w:jc w:val="center"/>
              <w:rPr>
                <w:b/>
              </w:rPr>
            </w:pPr>
          </w:p>
          <w:p w14:paraId="6806E36A" w14:textId="1F16A568" w:rsidR="00617003" w:rsidRDefault="00BD3253">
            <w:pPr>
              <w:jc w:val="center"/>
              <w:rPr>
                <w:b/>
              </w:rPr>
            </w:pPr>
            <w:r>
              <w:rPr>
                <w:b/>
              </w:rPr>
              <w:t>AP World History:</w:t>
            </w:r>
          </w:p>
          <w:p w14:paraId="6B4F3F1C" w14:textId="77777777" w:rsidR="00617003" w:rsidRDefault="00BD3253">
            <w:r>
              <w:t>5.4: Industrialization spreads in the period from 1750-1900</w:t>
            </w:r>
          </w:p>
          <w:p w14:paraId="5A34FAB3" w14:textId="77777777" w:rsidR="00617003" w:rsidRDefault="00BD3253">
            <w:r>
              <w:t>5.6: Industrialization: Government’s role from 1750-1900</w:t>
            </w:r>
          </w:p>
          <w:p w14:paraId="3D8283AA" w14:textId="77777777" w:rsidR="00617003" w:rsidRDefault="00BD3253">
            <w:r>
              <w:t>6.8: Causation in the Imperial Age -Explain the relative significance of the effects of imperialism from 1750-1900.</w:t>
            </w:r>
          </w:p>
          <w:p w14:paraId="5301D40B" w14:textId="77777777" w:rsidR="00617003" w:rsidRDefault="00617003"/>
        </w:tc>
      </w:tr>
      <w:tr w:rsidR="00617003" w14:paraId="4B2BD5CF" w14:textId="77777777">
        <w:tc>
          <w:tcPr>
            <w:tcW w:w="9576" w:type="dxa"/>
            <w:shd w:val="clear" w:color="auto" w:fill="B8CCE4"/>
          </w:tcPr>
          <w:p w14:paraId="48E532EA"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p w14:paraId="1BDF0B8F" w14:textId="77777777" w:rsidR="00617003" w:rsidRDefault="00BD32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STUDENT &amp; TARGET OUTCOMES</w:t>
            </w:r>
          </w:p>
          <w:p w14:paraId="56CB2A8A"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tc>
      </w:tr>
      <w:tr w:rsidR="00617003" w14:paraId="574BF90F" w14:textId="77777777">
        <w:tc>
          <w:tcPr>
            <w:tcW w:w="9576" w:type="dxa"/>
          </w:tcPr>
          <w:p w14:paraId="6BB652B1" w14:textId="77777777" w:rsidR="00617003" w:rsidRDefault="00617003">
            <w:pPr>
              <w:jc w:val="center"/>
            </w:pPr>
          </w:p>
          <w:p w14:paraId="4C8F511A" w14:textId="77777777" w:rsidR="00617003" w:rsidRDefault="00BD3253">
            <w:pPr>
              <w:pBdr>
                <w:top w:val="nil"/>
                <w:left w:val="nil"/>
                <w:bottom w:val="nil"/>
                <w:right w:val="nil"/>
                <w:between w:val="nil"/>
              </w:pBdr>
            </w:pPr>
            <w:r>
              <w:t>Explain how different modes and locations of production have developed and changed over time (Topic 5.4)</w:t>
            </w:r>
          </w:p>
          <w:p w14:paraId="31273594" w14:textId="77777777" w:rsidR="00617003" w:rsidRDefault="00BD3253">
            <w:pPr>
              <w:pBdr>
                <w:top w:val="nil"/>
                <w:left w:val="nil"/>
                <w:bottom w:val="nil"/>
                <w:right w:val="nil"/>
                <w:between w:val="nil"/>
              </w:pBdr>
              <w:rPr>
                <w:rFonts w:ascii="Calibri" w:eastAsia="Calibri" w:hAnsi="Calibri" w:cs="Calibri"/>
                <w:color w:val="000000"/>
              </w:rPr>
            </w:pPr>
            <w:r>
              <w:t>Explain the causes and effects of economic strategies of different states and empires (Topic 5.6)</w:t>
            </w:r>
          </w:p>
          <w:p w14:paraId="6BABFA2B" w14:textId="678E90D0" w:rsidR="00617003" w:rsidRDefault="00BD3253" w:rsidP="00CD6CF9">
            <w:pPr>
              <w:pBdr>
                <w:top w:val="nil"/>
                <w:left w:val="nil"/>
                <w:bottom w:val="nil"/>
                <w:right w:val="nil"/>
                <w:between w:val="nil"/>
              </w:pBdr>
            </w:pPr>
            <w:r>
              <w:t>Explain the relative significance of the effects of imperialism from 1750-1900. (Topic 6.8)</w:t>
            </w:r>
          </w:p>
          <w:p w14:paraId="3FA9270D" w14:textId="77777777" w:rsidR="00617003" w:rsidRDefault="00617003">
            <w:pPr>
              <w:pBdr>
                <w:top w:val="nil"/>
                <w:left w:val="nil"/>
                <w:bottom w:val="nil"/>
                <w:right w:val="nil"/>
                <w:between w:val="nil"/>
              </w:pBdr>
              <w:jc w:val="center"/>
            </w:pPr>
          </w:p>
        </w:tc>
      </w:tr>
      <w:tr w:rsidR="00617003" w14:paraId="34852EA4" w14:textId="77777777">
        <w:tc>
          <w:tcPr>
            <w:tcW w:w="9576" w:type="dxa"/>
            <w:shd w:val="clear" w:color="auto" w:fill="B8CCE4"/>
          </w:tcPr>
          <w:p w14:paraId="189E9E67"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p w14:paraId="182F82C1" w14:textId="77777777" w:rsidR="00617003" w:rsidRDefault="00BD3253">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LESSON OVERVIEW</w:t>
            </w:r>
          </w:p>
          <w:p w14:paraId="71B7D577" w14:textId="77777777" w:rsidR="00617003" w:rsidRDefault="00617003">
            <w:pPr>
              <w:pBdr>
                <w:top w:val="nil"/>
                <w:left w:val="nil"/>
                <w:bottom w:val="nil"/>
                <w:right w:val="nil"/>
                <w:between w:val="nil"/>
              </w:pBdr>
              <w:jc w:val="center"/>
              <w:rPr>
                <w:rFonts w:ascii="Calibri" w:eastAsia="Calibri" w:hAnsi="Calibri" w:cs="Calibri"/>
                <w:color w:val="000000"/>
                <w:sz w:val="8"/>
                <w:szCs w:val="8"/>
              </w:rPr>
            </w:pPr>
          </w:p>
        </w:tc>
      </w:tr>
      <w:tr w:rsidR="00617003" w14:paraId="49BC258A" w14:textId="77777777">
        <w:tc>
          <w:tcPr>
            <w:tcW w:w="9576" w:type="dxa"/>
          </w:tcPr>
          <w:p w14:paraId="745B1F85" w14:textId="77777777" w:rsidR="00617003" w:rsidRDefault="00617003">
            <w:pPr>
              <w:jc w:val="center"/>
            </w:pPr>
          </w:p>
          <w:p w14:paraId="66D51844" w14:textId="77777777" w:rsidR="00617003" w:rsidRDefault="00BD3253">
            <w:r>
              <w:t xml:space="preserve">This lesson is intended to connect current events with the past in order to better understand the United States’ relationship with Korea today, both North and South. </w:t>
            </w:r>
          </w:p>
          <w:p w14:paraId="1810D8B9" w14:textId="77777777" w:rsidR="00617003" w:rsidRDefault="00617003"/>
          <w:p w14:paraId="5956F9E3" w14:textId="77777777" w:rsidR="00617003" w:rsidRDefault="00BD3253">
            <w:r>
              <w:lastRenderedPageBreak/>
              <w:t>Note: (The lesson is designed to be utilized immediately after the topics of Western intrusion in China and Japan in the Age of Imperialism. Both of which remain key topics in World History curricula, while Korea’s interaction with the West continues to be omitted)</w:t>
            </w:r>
          </w:p>
          <w:p w14:paraId="78BD5AA5" w14:textId="77777777" w:rsidR="00617003" w:rsidRDefault="00617003"/>
          <w:p w14:paraId="4D221467" w14:textId="588A9A2E" w:rsidR="00617003" w:rsidRDefault="00BD3253">
            <w:r>
              <w:t xml:space="preserve">The lesson begins with an article from Vice News in </w:t>
            </w:r>
            <w:r w:rsidR="00CD6CF9">
              <w:t>August 2019 and</w:t>
            </w:r>
            <w:r>
              <w:t xml:space="preserve"> proceeds to a quick write activity and </w:t>
            </w:r>
            <w:proofErr w:type="spellStart"/>
            <w:r w:rsidR="00CD6CF9">
              <w:t>Y</w:t>
            </w:r>
            <w:r>
              <w:t>outube</w:t>
            </w:r>
            <w:proofErr w:type="spellEnd"/>
            <w:r>
              <w:t xml:space="preserve"> video by historian David Kang of USC. Students then will read an article on the opening of the hermit kingdom and answer accompanying questions, and the lesson ends with the culminating assessment of creating an iconic image that depicts an important event in Korea’s interactions with the West in the Age of Imperialism.</w:t>
            </w:r>
          </w:p>
          <w:p w14:paraId="2F757FFF" w14:textId="77777777" w:rsidR="00617003" w:rsidRDefault="00617003">
            <w:pPr>
              <w:jc w:val="center"/>
            </w:pPr>
          </w:p>
        </w:tc>
      </w:tr>
    </w:tbl>
    <w:p w14:paraId="0F2D4746" w14:textId="77777777" w:rsidR="00617003" w:rsidRDefault="00617003"/>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17003" w14:paraId="37DF68B8" w14:textId="77777777">
        <w:tc>
          <w:tcPr>
            <w:tcW w:w="9576" w:type="dxa"/>
            <w:shd w:val="clear" w:color="auto" w:fill="B8CCE4"/>
          </w:tcPr>
          <w:p w14:paraId="5713F0AA" w14:textId="77777777" w:rsidR="00617003" w:rsidRDefault="00617003">
            <w:pPr>
              <w:jc w:val="center"/>
            </w:pPr>
          </w:p>
          <w:p w14:paraId="3304985A" w14:textId="77777777" w:rsidR="00617003" w:rsidRDefault="00BD3253">
            <w:pPr>
              <w:pBdr>
                <w:top w:val="nil"/>
                <w:left w:val="nil"/>
                <w:bottom w:val="nil"/>
                <w:right w:val="nil"/>
                <w:between w:val="nil"/>
              </w:pBdr>
              <w:jc w:val="center"/>
              <w:rPr>
                <w:b/>
                <w:color w:val="000000"/>
              </w:rPr>
            </w:pPr>
            <w:r>
              <w:rPr>
                <w:b/>
                <w:color w:val="000000"/>
              </w:rPr>
              <w:t>PROCEDURES</w:t>
            </w:r>
          </w:p>
          <w:p w14:paraId="5255926E" w14:textId="77777777" w:rsidR="00617003" w:rsidRDefault="00617003">
            <w:pPr>
              <w:jc w:val="center"/>
            </w:pPr>
          </w:p>
        </w:tc>
      </w:tr>
      <w:tr w:rsidR="00617003" w14:paraId="58AD18FE" w14:textId="77777777">
        <w:tc>
          <w:tcPr>
            <w:tcW w:w="9576" w:type="dxa"/>
          </w:tcPr>
          <w:p w14:paraId="10C11DC2" w14:textId="77777777" w:rsidR="00617003" w:rsidRDefault="00617003">
            <w:pPr>
              <w:pBdr>
                <w:top w:val="nil"/>
                <w:left w:val="nil"/>
                <w:bottom w:val="nil"/>
                <w:right w:val="nil"/>
                <w:between w:val="nil"/>
              </w:pBdr>
            </w:pPr>
          </w:p>
          <w:p w14:paraId="5B9F56D2" w14:textId="77777777" w:rsidR="00617003" w:rsidRDefault="00BD3253">
            <w:pPr>
              <w:jc w:val="center"/>
              <w:rPr>
                <w:b/>
              </w:rPr>
            </w:pPr>
            <w:r>
              <w:rPr>
                <w:b/>
              </w:rPr>
              <w:t>Step One:</w:t>
            </w:r>
          </w:p>
          <w:p w14:paraId="0AD28ABD" w14:textId="77777777" w:rsidR="00617003" w:rsidRDefault="001B5521">
            <w:hyperlink r:id="rId8">
              <w:r w:rsidR="00BD3253">
                <w:rPr>
                  <w:color w:val="1155CC"/>
                  <w:u w:val="single"/>
                </w:rPr>
                <w:t>Donald Trump is the new face on North Korean stamps</w:t>
              </w:r>
            </w:hyperlink>
          </w:p>
          <w:p w14:paraId="4A211CF9" w14:textId="77777777" w:rsidR="00617003" w:rsidRDefault="00BD3253">
            <w:r>
              <w:t xml:space="preserve">Ask students the following guiding questions about the article and brainstorm together... </w:t>
            </w:r>
          </w:p>
          <w:p w14:paraId="73614BA7" w14:textId="77777777" w:rsidR="00617003" w:rsidRDefault="00BD3253">
            <w:r>
              <w:t xml:space="preserve">Why were these meetings such a big deal? </w:t>
            </w:r>
          </w:p>
          <w:p w14:paraId="76A045A4" w14:textId="77777777" w:rsidR="00617003" w:rsidRDefault="00BD3253">
            <w:r>
              <w:t>How did tensions between North Korea and the United States begin?</w:t>
            </w:r>
          </w:p>
          <w:p w14:paraId="7D9CAE11" w14:textId="77777777" w:rsidR="00617003" w:rsidRDefault="00BD3253">
            <w:r>
              <w:t>What is meant by the term, “Hermit Kingdom?”</w:t>
            </w:r>
          </w:p>
          <w:p w14:paraId="5ECFC04B" w14:textId="77777777" w:rsidR="00617003" w:rsidRDefault="00617003">
            <w:pPr>
              <w:pBdr>
                <w:top w:val="nil"/>
                <w:left w:val="nil"/>
                <w:bottom w:val="nil"/>
                <w:right w:val="nil"/>
                <w:between w:val="nil"/>
              </w:pBdr>
            </w:pPr>
          </w:p>
          <w:p w14:paraId="6310D67C" w14:textId="77777777" w:rsidR="00617003" w:rsidRDefault="00BD3253">
            <w:pPr>
              <w:pBdr>
                <w:top w:val="nil"/>
                <w:left w:val="nil"/>
                <w:bottom w:val="nil"/>
                <w:right w:val="nil"/>
                <w:between w:val="nil"/>
              </w:pBdr>
              <w:jc w:val="center"/>
              <w:rPr>
                <w:b/>
              </w:rPr>
            </w:pPr>
            <w:r>
              <w:rPr>
                <w:b/>
              </w:rPr>
              <w:t>Step Two:</w:t>
            </w:r>
          </w:p>
          <w:p w14:paraId="180139B4" w14:textId="77777777" w:rsidR="00617003" w:rsidRDefault="00BD3253">
            <w:pPr>
              <w:spacing w:line="276" w:lineRule="auto"/>
            </w:pPr>
            <w:r>
              <w:t xml:space="preserve">Show students the first 13 minutes of this </w:t>
            </w:r>
            <w:proofErr w:type="spellStart"/>
            <w:r>
              <w:t>youtube</w:t>
            </w:r>
            <w:proofErr w:type="spellEnd"/>
            <w:r>
              <w:t xml:space="preserve"> video by </w:t>
            </w:r>
            <w:hyperlink r:id="rId9">
              <w:r>
                <w:rPr>
                  <w:color w:val="1155CC"/>
                  <w:u w:val="single"/>
                </w:rPr>
                <w:t>Professor David Kang</w:t>
              </w:r>
            </w:hyperlink>
          </w:p>
          <w:p w14:paraId="020F5C07" w14:textId="77777777" w:rsidR="00617003" w:rsidRDefault="00BD3253">
            <w:pPr>
              <w:spacing w:line="276" w:lineRule="auto"/>
            </w:pPr>
            <w:r>
              <w:t>Assign the following Quick Write questions for their notebooks:</w:t>
            </w:r>
          </w:p>
          <w:p w14:paraId="224A1D69" w14:textId="77777777" w:rsidR="00617003" w:rsidRDefault="00BD3253">
            <w:pPr>
              <w:widowControl w:val="0"/>
              <w:numPr>
                <w:ilvl w:val="0"/>
                <w:numId w:val="3"/>
              </w:numPr>
              <w:spacing w:line="276" w:lineRule="auto"/>
              <w:rPr>
                <w:rFonts w:ascii="Calibri" w:eastAsia="Calibri" w:hAnsi="Calibri" w:cs="Calibri"/>
                <w:color w:val="000000"/>
              </w:rPr>
            </w:pPr>
            <w:r>
              <w:t>(Before video) What is something you already know about Korea?</w:t>
            </w:r>
          </w:p>
          <w:p w14:paraId="105706B6" w14:textId="77777777" w:rsidR="00617003" w:rsidRDefault="00BD3253">
            <w:pPr>
              <w:widowControl w:val="0"/>
              <w:numPr>
                <w:ilvl w:val="0"/>
                <w:numId w:val="3"/>
              </w:numPr>
              <w:spacing w:line="276" w:lineRule="auto"/>
              <w:rPr>
                <w:rFonts w:ascii="Calibri" w:eastAsia="Calibri" w:hAnsi="Calibri" w:cs="Calibri"/>
                <w:color w:val="000000"/>
              </w:rPr>
            </w:pPr>
            <w:r>
              <w:t>(During and after video) What are three things he mentions regarding why Korea is interesting?</w:t>
            </w:r>
          </w:p>
          <w:p w14:paraId="75A93C1F" w14:textId="77777777" w:rsidR="00617003" w:rsidRDefault="00BD3253">
            <w:pPr>
              <w:widowControl w:val="0"/>
              <w:numPr>
                <w:ilvl w:val="0"/>
                <w:numId w:val="3"/>
              </w:numPr>
              <w:spacing w:after="320" w:line="276" w:lineRule="auto"/>
              <w:rPr>
                <w:rFonts w:ascii="Calibri" w:eastAsia="Calibri" w:hAnsi="Calibri" w:cs="Calibri"/>
                <w:color w:val="000000"/>
              </w:rPr>
            </w:pPr>
            <w:r>
              <w:t>What is a question you have about Korea after watching this clip?</w:t>
            </w:r>
          </w:p>
          <w:p w14:paraId="78746074" w14:textId="77777777" w:rsidR="00617003" w:rsidRDefault="00BD3253">
            <w:pPr>
              <w:spacing w:line="276" w:lineRule="auto"/>
            </w:pPr>
            <w:r>
              <w:t>Conduct a whole group discussion on the video, especially the topic of why Korea is interesting. (From the video: 1- Korea is Interesting geographically because the interests of the world’s major superpowers touch each other. 2- Korea is actually much larger (size and population) than most Americans realize. 3- The South Korean economic miracle -he has a particularly effective graph depicting the rapid economic growth.</w:t>
            </w:r>
          </w:p>
          <w:p w14:paraId="135F9934" w14:textId="1F79B237" w:rsidR="00617003" w:rsidRDefault="00BD3253">
            <w:pPr>
              <w:spacing w:line="276" w:lineRule="auto"/>
            </w:pPr>
            <w:r>
              <w:t>End the discussion with this question, “Despite Korea’s importance in the world today, why do we still continue to talk far more about Japan and China in World History?”</w:t>
            </w:r>
          </w:p>
          <w:p w14:paraId="1AB6A07B" w14:textId="6B374082" w:rsidR="00CD6CF9" w:rsidRDefault="00CD6CF9">
            <w:pPr>
              <w:spacing w:line="276" w:lineRule="auto"/>
            </w:pPr>
          </w:p>
          <w:p w14:paraId="41B2B369" w14:textId="7F99AA78" w:rsidR="00CD6CF9" w:rsidRDefault="00CD6CF9">
            <w:pPr>
              <w:spacing w:line="276" w:lineRule="auto"/>
            </w:pPr>
          </w:p>
          <w:p w14:paraId="452DA9F1" w14:textId="77777777" w:rsidR="00CD6CF9" w:rsidRPr="00CD6CF9" w:rsidRDefault="00CD6CF9">
            <w:pPr>
              <w:spacing w:line="276" w:lineRule="auto"/>
            </w:pPr>
          </w:p>
          <w:p w14:paraId="55852CC4" w14:textId="77777777" w:rsidR="00617003" w:rsidRDefault="00BD3253">
            <w:pPr>
              <w:spacing w:line="276" w:lineRule="auto"/>
              <w:jc w:val="center"/>
              <w:rPr>
                <w:b/>
              </w:rPr>
            </w:pPr>
            <w:r>
              <w:rPr>
                <w:b/>
              </w:rPr>
              <w:lastRenderedPageBreak/>
              <w:t>Step Three:</w:t>
            </w:r>
          </w:p>
          <w:p w14:paraId="711342FA" w14:textId="77777777" w:rsidR="00617003" w:rsidRDefault="00BD3253">
            <w:pPr>
              <w:spacing w:line="276" w:lineRule="auto"/>
            </w:pPr>
            <w:r>
              <w:t>Assign students the following article by Michael J. Seth of James Madison University</w:t>
            </w:r>
          </w:p>
          <w:p w14:paraId="0AFD609E" w14:textId="77777777" w:rsidR="00617003" w:rsidRDefault="001B5521">
            <w:pPr>
              <w:spacing w:line="276" w:lineRule="auto"/>
            </w:pPr>
            <w:hyperlink r:id="rId10">
              <w:r w:rsidR="00BD3253">
                <w:rPr>
                  <w:color w:val="1155CC"/>
                  <w:u w:val="single"/>
                </w:rPr>
                <w:t>Korea: From Hermit Kingdom to Colony</w:t>
              </w:r>
            </w:hyperlink>
          </w:p>
          <w:p w14:paraId="3570412D" w14:textId="77777777" w:rsidR="00617003" w:rsidRDefault="00BD3253">
            <w:pPr>
              <w:spacing w:line="276" w:lineRule="auto"/>
            </w:pPr>
            <w:r>
              <w:t>This can be done as homework, or in class if time allows. The questions are split here into two documents. While an AP class can easily handle the entire article in one evening or course period, on-level students may need a bit more time and scaffolding. Or, a teacher could choose to assign Part 1 only, because that is the segment with the most discussion of Western intrusion.</w:t>
            </w:r>
          </w:p>
          <w:p w14:paraId="2E812288" w14:textId="77777777" w:rsidR="00617003" w:rsidRDefault="001B5521">
            <w:pPr>
              <w:spacing w:line="276" w:lineRule="auto"/>
            </w:pPr>
            <w:hyperlink r:id="rId11">
              <w:r w:rsidR="00BD3253">
                <w:rPr>
                  <w:color w:val="1155CC"/>
                  <w:u w:val="single"/>
                </w:rPr>
                <w:t>Hermit Kingdom Reading Questions -Part 1</w:t>
              </w:r>
            </w:hyperlink>
          </w:p>
          <w:p w14:paraId="2B168450" w14:textId="77777777" w:rsidR="00617003" w:rsidRDefault="001B5521">
            <w:pPr>
              <w:spacing w:line="276" w:lineRule="auto"/>
            </w:pPr>
            <w:hyperlink r:id="rId12">
              <w:r w:rsidR="00BD3253">
                <w:rPr>
                  <w:color w:val="1155CC"/>
                  <w:u w:val="single"/>
                </w:rPr>
                <w:t>Hermit Kingdom Reading Questions -Part 2</w:t>
              </w:r>
            </w:hyperlink>
          </w:p>
          <w:p w14:paraId="19DEC0CA" w14:textId="77777777" w:rsidR="00617003" w:rsidRDefault="00BD3253">
            <w:pPr>
              <w:spacing w:line="276" w:lineRule="auto"/>
            </w:pPr>
            <w:r>
              <w:t>End this portion of the lesson with a whole class discussion. What did kids learn about Korea? What was the most interesting topic? What would they like to learn more about?</w:t>
            </w:r>
          </w:p>
          <w:p w14:paraId="1196C30D" w14:textId="77777777" w:rsidR="00617003" w:rsidRDefault="00617003">
            <w:pPr>
              <w:spacing w:line="276" w:lineRule="auto"/>
            </w:pPr>
          </w:p>
          <w:p w14:paraId="5FC59001" w14:textId="77777777" w:rsidR="00617003" w:rsidRDefault="00BD3253">
            <w:pPr>
              <w:spacing w:line="276" w:lineRule="auto"/>
              <w:jc w:val="center"/>
              <w:rPr>
                <w:b/>
              </w:rPr>
            </w:pPr>
            <w:r>
              <w:rPr>
                <w:b/>
              </w:rPr>
              <w:t>Step Four:</w:t>
            </w:r>
          </w:p>
          <w:p w14:paraId="39325EBD" w14:textId="77777777" w:rsidR="00617003" w:rsidRDefault="00BD3253">
            <w:pPr>
              <w:spacing w:line="276" w:lineRule="auto"/>
            </w:pPr>
            <w:r>
              <w:t xml:space="preserve">Students will be shown these </w:t>
            </w:r>
            <w:hyperlink r:id="rId13">
              <w:r>
                <w:rPr>
                  <w:color w:val="1155CC"/>
                  <w:u w:val="single"/>
                </w:rPr>
                <w:t>Slides</w:t>
              </w:r>
            </w:hyperlink>
          </w:p>
          <w:p w14:paraId="4D8233F4" w14:textId="03DD4F35" w:rsidR="00617003" w:rsidRPr="00CD6CF9" w:rsidRDefault="00BD3253" w:rsidP="00CD6CF9">
            <w:pPr>
              <w:spacing w:line="276" w:lineRule="auto"/>
            </w:pPr>
            <w:r>
              <w:t xml:space="preserve">Having recently learned about Western intrusion in Japan and China, they will be very familiar with the image of Matthew Perry’s Black Ships in Tokyo Bay and the French political cartoon of Western Powers carving up China. So, this should serve as an impactful reminder that no such iconic image exists for Korea, at least in common World History curriculum taught in Western countries. They should be instructed to choose a topic from the Seth reading (Examples: the General Sherman Incident or the French Missionaries controversy), and to conduct further research in order to create an image for future students of World History to analyze. (See attached rubric)  </w:t>
            </w:r>
          </w:p>
          <w:p w14:paraId="170FEABD" w14:textId="77777777" w:rsidR="00617003" w:rsidRDefault="00617003">
            <w:pPr>
              <w:pBdr>
                <w:top w:val="nil"/>
                <w:left w:val="nil"/>
                <w:bottom w:val="nil"/>
                <w:right w:val="nil"/>
                <w:between w:val="nil"/>
              </w:pBdr>
              <w:rPr>
                <w:color w:val="000000"/>
              </w:rPr>
            </w:pPr>
          </w:p>
        </w:tc>
      </w:tr>
      <w:tr w:rsidR="00617003" w14:paraId="551B524C" w14:textId="77777777">
        <w:tc>
          <w:tcPr>
            <w:tcW w:w="9576" w:type="dxa"/>
            <w:shd w:val="clear" w:color="auto" w:fill="B8CCE4"/>
          </w:tcPr>
          <w:p w14:paraId="03A4BB4B" w14:textId="77777777" w:rsidR="00617003" w:rsidRDefault="00617003">
            <w:pPr>
              <w:jc w:val="center"/>
            </w:pPr>
          </w:p>
          <w:p w14:paraId="61B1D8C0" w14:textId="77777777" w:rsidR="00617003" w:rsidRDefault="00BD3253">
            <w:pPr>
              <w:pBdr>
                <w:top w:val="nil"/>
                <w:left w:val="nil"/>
                <w:bottom w:val="nil"/>
                <w:right w:val="nil"/>
                <w:between w:val="nil"/>
              </w:pBdr>
              <w:jc w:val="center"/>
              <w:rPr>
                <w:b/>
                <w:color w:val="000000"/>
              </w:rPr>
            </w:pPr>
            <w:r>
              <w:rPr>
                <w:b/>
                <w:color w:val="000000"/>
              </w:rPr>
              <w:t>FORMATIVE ASSESSMENT</w:t>
            </w:r>
          </w:p>
          <w:p w14:paraId="7ED539E7" w14:textId="77777777" w:rsidR="00617003" w:rsidRDefault="00617003">
            <w:pPr>
              <w:pBdr>
                <w:top w:val="nil"/>
                <w:left w:val="nil"/>
                <w:bottom w:val="nil"/>
                <w:right w:val="nil"/>
                <w:between w:val="nil"/>
              </w:pBdr>
              <w:jc w:val="center"/>
              <w:rPr>
                <w:color w:val="000000"/>
              </w:rPr>
            </w:pPr>
          </w:p>
        </w:tc>
      </w:tr>
      <w:tr w:rsidR="00617003" w14:paraId="483E1493" w14:textId="77777777">
        <w:tc>
          <w:tcPr>
            <w:tcW w:w="9576" w:type="dxa"/>
          </w:tcPr>
          <w:p w14:paraId="1430FF5C" w14:textId="77777777" w:rsidR="00617003" w:rsidRDefault="00617003">
            <w:pPr>
              <w:pBdr>
                <w:top w:val="nil"/>
                <w:left w:val="nil"/>
                <w:bottom w:val="nil"/>
                <w:right w:val="nil"/>
                <w:between w:val="nil"/>
              </w:pBdr>
              <w:jc w:val="center"/>
              <w:rPr>
                <w:color w:val="000000"/>
              </w:rPr>
            </w:pPr>
          </w:p>
          <w:p w14:paraId="36C1266B" w14:textId="77777777" w:rsidR="00617003" w:rsidRDefault="00BD3253">
            <w:pPr>
              <w:pBdr>
                <w:top w:val="nil"/>
                <w:left w:val="nil"/>
                <w:bottom w:val="nil"/>
                <w:right w:val="nil"/>
                <w:between w:val="nil"/>
              </w:pBdr>
              <w:jc w:val="center"/>
              <w:rPr>
                <w:color w:val="000000"/>
              </w:rPr>
            </w:pPr>
            <w:r>
              <w:t xml:space="preserve">Iconic Image Assignment: </w:t>
            </w:r>
          </w:p>
          <w:p w14:paraId="2C8B62F3" w14:textId="5C3450C3" w:rsidR="00617003" w:rsidRDefault="001B5521" w:rsidP="00CD6CF9">
            <w:pPr>
              <w:pBdr>
                <w:top w:val="nil"/>
                <w:left w:val="nil"/>
                <w:bottom w:val="nil"/>
                <w:right w:val="nil"/>
                <w:between w:val="nil"/>
              </w:pBdr>
              <w:jc w:val="center"/>
              <w:rPr>
                <w:color w:val="000000"/>
              </w:rPr>
            </w:pPr>
            <w:hyperlink r:id="rId14">
              <w:r w:rsidR="00BD3253">
                <w:rPr>
                  <w:color w:val="1155CC"/>
                  <w:u w:val="single"/>
                </w:rPr>
                <w:t>Rubric</w:t>
              </w:r>
            </w:hyperlink>
          </w:p>
          <w:p w14:paraId="7A5FCCBB" w14:textId="77777777" w:rsidR="00617003" w:rsidRDefault="00617003">
            <w:pPr>
              <w:pBdr>
                <w:top w:val="nil"/>
                <w:left w:val="nil"/>
                <w:bottom w:val="nil"/>
                <w:right w:val="nil"/>
                <w:between w:val="nil"/>
              </w:pBdr>
              <w:rPr>
                <w:color w:val="000000"/>
              </w:rPr>
            </w:pPr>
          </w:p>
        </w:tc>
      </w:tr>
    </w:tbl>
    <w:p w14:paraId="53B1A414" w14:textId="77777777" w:rsidR="00617003" w:rsidRDefault="00617003">
      <w:pPr>
        <w:pBdr>
          <w:top w:val="nil"/>
          <w:left w:val="nil"/>
          <w:bottom w:val="nil"/>
          <w:right w:val="nil"/>
          <w:between w:val="nil"/>
        </w:pBdr>
        <w:rPr>
          <w:color w:val="00000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617003" w14:paraId="0BCD0151" w14:textId="77777777">
        <w:tc>
          <w:tcPr>
            <w:tcW w:w="9576" w:type="dxa"/>
            <w:shd w:val="clear" w:color="auto" w:fill="B8CCE4"/>
          </w:tcPr>
          <w:p w14:paraId="60F07785" w14:textId="77777777" w:rsidR="00617003" w:rsidRDefault="00617003">
            <w:pPr>
              <w:pBdr>
                <w:top w:val="nil"/>
                <w:left w:val="nil"/>
                <w:bottom w:val="nil"/>
                <w:right w:val="nil"/>
                <w:between w:val="nil"/>
              </w:pBdr>
              <w:jc w:val="center"/>
              <w:rPr>
                <w:color w:val="000000"/>
              </w:rPr>
            </w:pPr>
          </w:p>
          <w:p w14:paraId="04260482" w14:textId="77777777" w:rsidR="00617003" w:rsidRDefault="00BD3253">
            <w:pPr>
              <w:pBdr>
                <w:top w:val="nil"/>
                <w:left w:val="nil"/>
                <w:bottom w:val="nil"/>
                <w:right w:val="nil"/>
                <w:between w:val="nil"/>
              </w:pBdr>
              <w:jc w:val="center"/>
              <w:rPr>
                <w:b/>
                <w:color w:val="000000"/>
              </w:rPr>
            </w:pPr>
            <w:r>
              <w:rPr>
                <w:b/>
                <w:color w:val="000000"/>
              </w:rPr>
              <w:t>RESOURCE LIST</w:t>
            </w:r>
          </w:p>
          <w:p w14:paraId="4187A4E0" w14:textId="77777777" w:rsidR="00617003" w:rsidRDefault="00617003">
            <w:pPr>
              <w:pBdr>
                <w:top w:val="nil"/>
                <w:left w:val="nil"/>
                <w:bottom w:val="nil"/>
                <w:right w:val="nil"/>
                <w:between w:val="nil"/>
              </w:pBdr>
              <w:jc w:val="center"/>
              <w:rPr>
                <w:color w:val="000000"/>
              </w:rPr>
            </w:pPr>
          </w:p>
        </w:tc>
      </w:tr>
      <w:tr w:rsidR="00617003" w14:paraId="2961F9A7" w14:textId="77777777">
        <w:tc>
          <w:tcPr>
            <w:tcW w:w="9576" w:type="dxa"/>
          </w:tcPr>
          <w:p w14:paraId="52B82F08" w14:textId="77777777" w:rsidR="00617003" w:rsidRDefault="00617003">
            <w:pPr>
              <w:pBdr>
                <w:top w:val="nil"/>
                <w:left w:val="nil"/>
                <w:bottom w:val="nil"/>
                <w:right w:val="nil"/>
                <w:between w:val="nil"/>
              </w:pBdr>
              <w:jc w:val="center"/>
              <w:rPr>
                <w:color w:val="000000"/>
              </w:rPr>
            </w:pPr>
          </w:p>
          <w:p w14:paraId="7EF11EFE" w14:textId="77777777" w:rsidR="00617003" w:rsidRDefault="001B5521">
            <w:hyperlink r:id="rId15">
              <w:r w:rsidR="00BD3253">
                <w:rPr>
                  <w:color w:val="1155CC"/>
                  <w:u w:val="single"/>
                </w:rPr>
                <w:t>Donald Trump is the new face on North Korean stamps</w:t>
              </w:r>
            </w:hyperlink>
          </w:p>
          <w:p w14:paraId="033EF55B" w14:textId="77777777" w:rsidR="00617003" w:rsidRDefault="00617003">
            <w:pPr>
              <w:spacing w:line="276" w:lineRule="auto"/>
              <w:rPr>
                <w:color w:val="000000"/>
              </w:rPr>
            </w:pPr>
          </w:p>
          <w:p w14:paraId="215759EF" w14:textId="77777777" w:rsidR="00617003" w:rsidRDefault="001B5521">
            <w:pPr>
              <w:spacing w:line="276" w:lineRule="auto"/>
            </w:pPr>
            <w:hyperlink r:id="rId16">
              <w:r w:rsidR="00BD3253">
                <w:rPr>
                  <w:color w:val="1155CC"/>
                  <w:u w:val="single"/>
                </w:rPr>
                <w:t>Professor David Kang</w:t>
              </w:r>
            </w:hyperlink>
          </w:p>
          <w:p w14:paraId="2F21F04E" w14:textId="77777777" w:rsidR="00617003" w:rsidRDefault="00BD3253">
            <w:pPr>
              <w:spacing w:line="276" w:lineRule="auto"/>
              <w:rPr>
                <w:color w:val="0D0D0D"/>
              </w:rPr>
            </w:pPr>
            <w:r>
              <w:rPr>
                <w:color w:val="0D0D0D"/>
              </w:rPr>
              <w:t>David Kang Professor and Director, USC Korean Studies Institute.  (USC/KSI) April 26, 2012</w:t>
            </w:r>
          </w:p>
          <w:p w14:paraId="440CBFF2" w14:textId="77777777" w:rsidR="00617003" w:rsidRDefault="00BD3253">
            <w:pPr>
              <w:spacing w:line="276" w:lineRule="auto"/>
              <w:rPr>
                <w:color w:val="0D0D0D"/>
              </w:rPr>
            </w:pPr>
            <w:r>
              <w:rPr>
                <w:color w:val="0D0D0D"/>
              </w:rPr>
              <w:lastRenderedPageBreak/>
              <w:t>An Overview of Korea -Full by David Kang</w:t>
            </w:r>
          </w:p>
          <w:p w14:paraId="382C7810" w14:textId="77777777" w:rsidR="00617003" w:rsidRDefault="00BD3253">
            <w:pPr>
              <w:spacing w:line="276" w:lineRule="auto"/>
              <w:rPr>
                <w:color w:val="0D0D0D"/>
              </w:rPr>
            </w:pPr>
            <w:r>
              <w:rPr>
                <w:color w:val="323232"/>
                <w:shd w:val="clear" w:color="auto" w:fill="FFE7AF"/>
              </w:rPr>
              <w:t>(n.d.). Retrieved December 18, 2019, from https://www.youtube.com/watch?v=ZTpLQrV7LZE.</w:t>
            </w:r>
          </w:p>
          <w:p w14:paraId="1D06CCCA" w14:textId="77777777" w:rsidR="00617003" w:rsidRDefault="00617003">
            <w:pPr>
              <w:spacing w:line="276" w:lineRule="auto"/>
            </w:pPr>
          </w:p>
          <w:p w14:paraId="28EB2618" w14:textId="77777777" w:rsidR="00617003" w:rsidRDefault="00BD3253">
            <w:pPr>
              <w:spacing w:line="276" w:lineRule="auto"/>
            </w:pPr>
            <w:r>
              <w:t>Korea: From Hermit Kingdom to Colony -Michael J. Seth</w:t>
            </w:r>
          </w:p>
          <w:p w14:paraId="60212FD9" w14:textId="77777777" w:rsidR="00617003" w:rsidRDefault="001B5521">
            <w:pPr>
              <w:spacing w:line="276" w:lineRule="auto"/>
            </w:pPr>
            <w:hyperlink r:id="rId17">
              <w:r w:rsidR="00BD3253">
                <w:rPr>
                  <w:color w:val="1155CC"/>
                  <w:u w:val="single"/>
                </w:rPr>
                <w:t>Korea: From Hermit Kingdom to Colony</w:t>
              </w:r>
            </w:hyperlink>
          </w:p>
          <w:p w14:paraId="74357C75" w14:textId="77777777" w:rsidR="00617003" w:rsidRDefault="00BD3253">
            <w:pPr>
              <w:spacing w:line="276" w:lineRule="auto"/>
            </w:pPr>
            <w:r>
              <w:rPr>
                <w:color w:val="323232"/>
                <w:shd w:val="clear" w:color="auto" w:fill="FFE7AF"/>
              </w:rPr>
              <w:t>Korea: From Hermit Kingdom to Colony. (n.d.). Retrieved from http://aas2.asian-studies.org/EAA/EAA-Archives/13/2/812.pdf.</w:t>
            </w:r>
          </w:p>
          <w:p w14:paraId="42F49289" w14:textId="77777777" w:rsidR="00617003" w:rsidRDefault="00617003">
            <w:pPr>
              <w:spacing w:line="276" w:lineRule="auto"/>
            </w:pPr>
          </w:p>
          <w:p w14:paraId="3BA65954" w14:textId="77777777" w:rsidR="00617003" w:rsidRDefault="00BD3253">
            <w:pPr>
              <w:spacing w:line="276" w:lineRule="auto"/>
            </w:pPr>
            <w:r>
              <w:t>Reading Questions -part 1</w:t>
            </w:r>
          </w:p>
          <w:p w14:paraId="77BDB0E5" w14:textId="77777777" w:rsidR="00617003" w:rsidRDefault="001B5521">
            <w:pPr>
              <w:spacing w:line="276" w:lineRule="auto"/>
            </w:pPr>
            <w:hyperlink r:id="rId18">
              <w:r w:rsidR="00BD3253">
                <w:rPr>
                  <w:color w:val="1155CC"/>
                  <w:u w:val="single"/>
                </w:rPr>
                <w:t>Hermit Kingdom Reading Questions -Part 1</w:t>
              </w:r>
            </w:hyperlink>
          </w:p>
          <w:p w14:paraId="43384909" w14:textId="77777777" w:rsidR="00617003" w:rsidRDefault="00617003">
            <w:pPr>
              <w:spacing w:line="276" w:lineRule="auto"/>
            </w:pPr>
          </w:p>
          <w:p w14:paraId="6156C43F" w14:textId="77777777" w:rsidR="00617003" w:rsidRDefault="00BD3253">
            <w:pPr>
              <w:spacing w:line="276" w:lineRule="auto"/>
            </w:pPr>
            <w:r>
              <w:t>Reading Questions -part 2</w:t>
            </w:r>
          </w:p>
          <w:p w14:paraId="58B386E4" w14:textId="77777777" w:rsidR="00617003" w:rsidRDefault="001B5521">
            <w:pPr>
              <w:spacing w:line="276" w:lineRule="auto"/>
            </w:pPr>
            <w:hyperlink r:id="rId19">
              <w:r w:rsidR="00BD3253">
                <w:rPr>
                  <w:color w:val="1155CC"/>
                  <w:u w:val="single"/>
                </w:rPr>
                <w:t>Hermit Kingdom Reading Questions -Part 2</w:t>
              </w:r>
            </w:hyperlink>
          </w:p>
          <w:p w14:paraId="7A4AC924" w14:textId="77777777" w:rsidR="00617003" w:rsidRDefault="00617003">
            <w:pPr>
              <w:spacing w:line="276" w:lineRule="auto"/>
            </w:pPr>
          </w:p>
          <w:p w14:paraId="221374FF" w14:textId="77777777" w:rsidR="00617003" w:rsidRDefault="00BD3253">
            <w:pPr>
              <w:spacing w:line="276" w:lineRule="auto"/>
            </w:pPr>
            <w:r>
              <w:t>East Asian Images:</w:t>
            </w:r>
          </w:p>
          <w:p w14:paraId="399D0D83" w14:textId="5E0B1EA2" w:rsidR="00617003" w:rsidRPr="00CD6CF9" w:rsidRDefault="001B5521" w:rsidP="00CD6CF9">
            <w:pPr>
              <w:spacing w:line="276" w:lineRule="auto"/>
            </w:pPr>
            <w:hyperlink r:id="rId20">
              <w:r w:rsidR="00BD3253">
                <w:rPr>
                  <w:color w:val="1155CC"/>
                  <w:u w:val="single"/>
                </w:rPr>
                <w:t>Slides</w:t>
              </w:r>
            </w:hyperlink>
          </w:p>
          <w:p w14:paraId="591C2FC8" w14:textId="77777777" w:rsidR="00617003" w:rsidRDefault="00617003"/>
        </w:tc>
      </w:tr>
      <w:tr w:rsidR="00617003" w14:paraId="1AF912A5" w14:textId="77777777">
        <w:tc>
          <w:tcPr>
            <w:tcW w:w="9576" w:type="dxa"/>
            <w:shd w:val="clear" w:color="auto" w:fill="B8CCE4"/>
          </w:tcPr>
          <w:p w14:paraId="2EB34805" w14:textId="77777777" w:rsidR="00617003" w:rsidRDefault="00617003">
            <w:pPr>
              <w:pBdr>
                <w:top w:val="nil"/>
                <w:left w:val="nil"/>
                <w:bottom w:val="nil"/>
                <w:right w:val="nil"/>
                <w:between w:val="nil"/>
              </w:pBdr>
              <w:jc w:val="center"/>
              <w:rPr>
                <w:color w:val="000000"/>
              </w:rPr>
            </w:pPr>
          </w:p>
          <w:p w14:paraId="2EDEC52E" w14:textId="77777777" w:rsidR="00617003" w:rsidRDefault="00BD3253">
            <w:pPr>
              <w:pBdr>
                <w:top w:val="nil"/>
                <w:left w:val="nil"/>
                <w:bottom w:val="nil"/>
                <w:right w:val="nil"/>
                <w:between w:val="nil"/>
              </w:pBdr>
              <w:jc w:val="center"/>
              <w:rPr>
                <w:b/>
                <w:color w:val="000000"/>
              </w:rPr>
            </w:pPr>
            <w:r>
              <w:rPr>
                <w:b/>
                <w:color w:val="000000"/>
              </w:rPr>
              <w:t>MODIFICATIONS &amp; EXTENSIONS (OPTIONAL)</w:t>
            </w:r>
          </w:p>
          <w:p w14:paraId="333F35A0" w14:textId="77777777" w:rsidR="00617003" w:rsidRDefault="00617003">
            <w:pPr>
              <w:pBdr>
                <w:top w:val="nil"/>
                <w:left w:val="nil"/>
                <w:bottom w:val="nil"/>
                <w:right w:val="nil"/>
                <w:between w:val="nil"/>
              </w:pBdr>
              <w:jc w:val="center"/>
              <w:rPr>
                <w:color w:val="000000"/>
              </w:rPr>
            </w:pPr>
          </w:p>
        </w:tc>
      </w:tr>
      <w:tr w:rsidR="00617003" w14:paraId="327FD66F" w14:textId="77777777">
        <w:tc>
          <w:tcPr>
            <w:tcW w:w="9576" w:type="dxa"/>
          </w:tcPr>
          <w:p w14:paraId="04A28B33" w14:textId="77777777" w:rsidR="00617003" w:rsidRDefault="00617003">
            <w:pPr>
              <w:rPr>
                <w:b/>
              </w:rPr>
            </w:pPr>
          </w:p>
          <w:p w14:paraId="6AC2E623" w14:textId="77777777" w:rsidR="00617003" w:rsidRDefault="00BD3253">
            <w:pPr>
              <w:pBdr>
                <w:top w:val="nil"/>
                <w:left w:val="nil"/>
                <w:bottom w:val="nil"/>
                <w:right w:val="nil"/>
                <w:between w:val="nil"/>
              </w:pBdr>
              <w:jc w:val="center"/>
              <w:rPr>
                <w:b/>
                <w:color w:val="000000"/>
              </w:rPr>
            </w:pPr>
            <w:r>
              <w:rPr>
                <w:b/>
                <w:color w:val="000000"/>
              </w:rPr>
              <w:t>MODIFICATIONS</w:t>
            </w:r>
          </w:p>
          <w:p w14:paraId="5203B8E9" w14:textId="77777777" w:rsidR="00617003" w:rsidRDefault="00BD3253">
            <w:pPr>
              <w:numPr>
                <w:ilvl w:val="0"/>
                <w:numId w:val="1"/>
              </w:numPr>
              <w:pBdr>
                <w:top w:val="nil"/>
                <w:left w:val="nil"/>
                <w:bottom w:val="nil"/>
                <w:right w:val="nil"/>
                <w:between w:val="nil"/>
              </w:pBdr>
            </w:pPr>
            <w:r>
              <w:t>The Seth reading can be broken into two parts, or the second part can be omitted.</w:t>
            </w:r>
          </w:p>
          <w:p w14:paraId="73D9A792" w14:textId="77777777" w:rsidR="00617003" w:rsidRDefault="00BD3253">
            <w:pPr>
              <w:numPr>
                <w:ilvl w:val="0"/>
                <w:numId w:val="1"/>
              </w:numPr>
              <w:pBdr>
                <w:top w:val="nil"/>
                <w:left w:val="nil"/>
                <w:bottom w:val="nil"/>
                <w:right w:val="nil"/>
                <w:between w:val="nil"/>
              </w:pBdr>
            </w:pPr>
            <w:r>
              <w:t>Students can work on this assignment in groups.</w:t>
            </w:r>
          </w:p>
          <w:p w14:paraId="4E0647D9" w14:textId="206E52EB" w:rsidR="00617003" w:rsidRPr="00CD6CF9" w:rsidRDefault="00BD3253" w:rsidP="00CD6CF9">
            <w:pPr>
              <w:numPr>
                <w:ilvl w:val="0"/>
                <w:numId w:val="1"/>
              </w:numPr>
              <w:pBdr>
                <w:top w:val="nil"/>
                <w:left w:val="nil"/>
                <w:bottom w:val="nil"/>
                <w:right w:val="nil"/>
                <w:between w:val="nil"/>
              </w:pBdr>
            </w:pPr>
            <w:r>
              <w:t>Students could choose to respond in written form, rather than drawing.</w:t>
            </w:r>
          </w:p>
          <w:p w14:paraId="61FF2A32" w14:textId="77777777" w:rsidR="00617003" w:rsidRDefault="00617003">
            <w:pPr>
              <w:pBdr>
                <w:top w:val="nil"/>
                <w:left w:val="nil"/>
                <w:bottom w:val="nil"/>
                <w:right w:val="nil"/>
                <w:between w:val="nil"/>
              </w:pBdr>
              <w:jc w:val="center"/>
              <w:rPr>
                <w:b/>
              </w:rPr>
            </w:pPr>
          </w:p>
          <w:p w14:paraId="15029C41" w14:textId="77777777" w:rsidR="00617003" w:rsidRDefault="00BD3253">
            <w:pPr>
              <w:pBdr>
                <w:top w:val="nil"/>
                <w:left w:val="nil"/>
                <w:bottom w:val="nil"/>
                <w:right w:val="nil"/>
                <w:between w:val="nil"/>
              </w:pBdr>
              <w:jc w:val="center"/>
              <w:rPr>
                <w:b/>
                <w:color w:val="000000"/>
              </w:rPr>
            </w:pPr>
            <w:r>
              <w:rPr>
                <w:b/>
                <w:color w:val="000000"/>
              </w:rPr>
              <w:t>EXTENSIONS</w:t>
            </w:r>
          </w:p>
          <w:p w14:paraId="20312628" w14:textId="77777777" w:rsidR="00617003" w:rsidRDefault="00BD3253">
            <w:pPr>
              <w:numPr>
                <w:ilvl w:val="0"/>
                <w:numId w:val="2"/>
              </w:numPr>
              <w:pBdr>
                <w:top w:val="nil"/>
                <w:left w:val="nil"/>
                <w:bottom w:val="nil"/>
                <w:right w:val="nil"/>
                <w:between w:val="nil"/>
              </w:pBdr>
            </w:pPr>
            <w:r>
              <w:t>A student panel could be formed that compares the responses of the East Asian countries to Western imperialism, sharing other world history courses or with the school community.</w:t>
            </w:r>
          </w:p>
          <w:p w14:paraId="18919D62" w14:textId="77777777" w:rsidR="00617003" w:rsidRDefault="00617003">
            <w:pPr>
              <w:pBdr>
                <w:top w:val="nil"/>
                <w:left w:val="nil"/>
                <w:bottom w:val="nil"/>
                <w:right w:val="nil"/>
                <w:between w:val="nil"/>
              </w:pBdr>
              <w:ind w:left="720"/>
            </w:pPr>
          </w:p>
          <w:p w14:paraId="254F6BB4" w14:textId="77777777" w:rsidR="00617003" w:rsidRDefault="00BD3253">
            <w:pPr>
              <w:numPr>
                <w:ilvl w:val="0"/>
                <w:numId w:val="2"/>
              </w:numPr>
              <w:pBdr>
                <w:top w:val="nil"/>
                <w:left w:val="nil"/>
                <w:bottom w:val="nil"/>
                <w:right w:val="nil"/>
                <w:between w:val="nil"/>
              </w:pBdr>
            </w:pPr>
            <w:r>
              <w:t>World history students could ask to be invited into U.S. history classrooms in order to teach them about the less discussed, more distant relationship between the U.S. and Korea.</w:t>
            </w:r>
          </w:p>
          <w:p w14:paraId="72E3AD95" w14:textId="77777777" w:rsidR="00617003" w:rsidRDefault="00617003">
            <w:pPr>
              <w:pBdr>
                <w:top w:val="nil"/>
                <w:left w:val="nil"/>
                <w:bottom w:val="nil"/>
                <w:right w:val="nil"/>
                <w:between w:val="nil"/>
              </w:pBdr>
            </w:pPr>
          </w:p>
          <w:p w14:paraId="23871B20" w14:textId="77777777" w:rsidR="00617003" w:rsidRDefault="00BD3253">
            <w:pPr>
              <w:numPr>
                <w:ilvl w:val="0"/>
                <w:numId w:val="2"/>
              </w:numPr>
              <w:pBdr>
                <w:top w:val="nil"/>
                <w:left w:val="nil"/>
                <w:bottom w:val="nil"/>
                <w:right w:val="nil"/>
                <w:between w:val="nil"/>
              </w:pBdr>
            </w:pPr>
            <w:r>
              <w:t>This lesson could be offered as a competition, and members of the WHDE/KWLF leadership team could choose a winning student image and publish it to the wider world history teachers’ network.</w:t>
            </w:r>
          </w:p>
          <w:p w14:paraId="5ADA64FD" w14:textId="436FC8DA" w:rsidR="00617003" w:rsidRPr="00CD6CF9" w:rsidRDefault="00BD3253" w:rsidP="00CD6CF9">
            <w:pPr>
              <w:pBdr>
                <w:top w:val="nil"/>
                <w:left w:val="nil"/>
                <w:bottom w:val="nil"/>
                <w:right w:val="nil"/>
                <w:between w:val="nil"/>
              </w:pBdr>
              <w:rPr>
                <w:color w:val="000000"/>
              </w:rPr>
            </w:pPr>
            <w:r>
              <w:rPr>
                <w:color w:val="000000"/>
              </w:rPr>
              <w:t xml:space="preserve"> </w:t>
            </w:r>
          </w:p>
          <w:p w14:paraId="0761156E" w14:textId="77777777" w:rsidR="00617003" w:rsidRDefault="00617003"/>
        </w:tc>
      </w:tr>
    </w:tbl>
    <w:p w14:paraId="6D522003" w14:textId="77777777" w:rsidR="00617003" w:rsidRDefault="00617003"/>
    <w:sectPr w:rsidR="00617003">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3C3AB" w14:textId="77777777" w:rsidR="001B5521" w:rsidRDefault="001B5521">
      <w:r>
        <w:separator/>
      </w:r>
    </w:p>
  </w:endnote>
  <w:endnote w:type="continuationSeparator" w:id="0">
    <w:p w14:paraId="6D4D8E2F" w14:textId="77777777" w:rsidR="001B5521" w:rsidRDefault="001B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Open San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D275E" w14:textId="77777777" w:rsidR="0044301A" w:rsidRDefault="004430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972C8" w14:textId="4581573C" w:rsidR="00617003" w:rsidRDefault="00BD3253">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44301A">
      <w:rPr>
        <w:rFonts w:ascii="Calibri" w:eastAsia="Calibri" w:hAnsi="Calibri" w:cs="Calibri"/>
        <w:color w:val="000000"/>
        <w:sz w:val="20"/>
        <w:szCs w:val="20"/>
      </w:rPr>
      <w:t>WHDE</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30949" w14:textId="77777777" w:rsidR="0044301A" w:rsidRDefault="004430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3067B" w14:textId="77777777" w:rsidR="001B5521" w:rsidRDefault="001B5521">
      <w:r>
        <w:separator/>
      </w:r>
    </w:p>
  </w:footnote>
  <w:footnote w:type="continuationSeparator" w:id="0">
    <w:p w14:paraId="0F1366F5" w14:textId="77777777" w:rsidR="001B5521" w:rsidRDefault="001B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93466" w14:textId="77777777" w:rsidR="0044301A" w:rsidRDefault="004430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D278" w14:textId="6ABE19A9" w:rsidR="00617003" w:rsidRDefault="00BD3253">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14:paraId="10C20224" w14:textId="77777777" w:rsidR="00617003" w:rsidRDefault="00BD3253">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C2CB" w14:textId="77777777" w:rsidR="0044301A" w:rsidRDefault="004430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606D7"/>
    <w:multiLevelType w:val="multilevel"/>
    <w:tmpl w:val="102E02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4D87277"/>
    <w:multiLevelType w:val="multilevel"/>
    <w:tmpl w:val="00E8FEBA"/>
    <w:lvl w:ilvl="0">
      <w:start w:val="1"/>
      <w:numFmt w:val="decimal"/>
      <w:lvlText w:val="%1."/>
      <w:lvlJc w:val="right"/>
      <w:pPr>
        <w:ind w:left="720" w:hanging="360"/>
      </w:pPr>
      <w:rPr>
        <w:rFonts w:ascii="Open Sans" w:eastAsia="Open Sans" w:hAnsi="Open Sans" w:cs="Open Sans"/>
        <w:b w:val="0"/>
        <w:i w:val="0"/>
        <w:smallCaps w:val="0"/>
        <w:strike w:val="0"/>
        <w:color w:val="695D46"/>
        <w:sz w:val="36"/>
        <w:szCs w:val="36"/>
        <w:u w:val="none"/>
        <w:shd w:val="clear" w:color="auto" w:fill="auto"/>
        <w:vertAlign w:val="baseline"/>
      </w:rPr>
    </w:lvl>
    <w:lvl w:ilvl="1">
      <w:start w:val="1"/>
      <w:numFmt w:val="lowerLetter"/>
      <w:lvlText w:val="%2."/>
      <w:lvlJc w:val="right"/>
      <w:pPr>
        <w:ind w:left="1440" w:hanging="360"/>
      </w:pPr>
      <w:rPr>
        <w:rFonts w:ascii="Open Sans" w:eastAsia="Open Sans" w:hAnsi="Open Sans" w:cs="Open Sans"/>
        <w:b w:val="0"/>
        <w:i w:val="0"/>
        <w:smallCaps w:val="0"/>
        <w:strike w:val="0"/>
        <w:color w:val="695D46"/>
        <w:sz w:val="28"/>
        <w:szCs w:val="28"/>
        <w:u w:val="none"/>
        <w:shd w:val="clear" w:color="auto" w:fill="auto"/>
        <w:vertAlign w:val="baseline"/>
      </w:rPr>
    </w:lvl>
    <w:lvl w:ilvl="2">
      <w:start w:val="1"/>
      <w:numFmt w:val="lowerRoman"/>
      <w:lvlText w:val="%3."/>
      <w:lvlJc w:val="right"/>
      <w:pPr>
        <w:ind w:left="2160" w:hanging="360"/>
      </w:pPr>
      <w:rPr>
        <w:rFonts w:ascii="Open Sans" w:eastAsia="Open Sans" w:hAnsi="Open Sans" w:cs="Open Sans"/>
        <w:b w:val="0"/>
        <w:i w:val="0"/>
        <w:smallCaps w:val="0"/>
        <w:strike w:val="0"/>
        <w:color w:val="695D46"/>
        <w:sz w:val="28"/>
        <w:szCs w:val="28"/>
        <w:u w:val="none"/>
        <w:shd w:val="clear" w:color="auto" w:fill="auto"/>
        <w:vertAlign w:val="baseline"/>
      </w:rPr>
    </w:lvl>
    <w:lvl w:ilvl="3">
      <w:start w:val="1"/>
      <w:numFmt w:val="decimal"/>
      <w:lvlText w:val="%4."/>
      <w:lvlJc w:val="right"/>
      <w:pPr>
        <w:ind w:left="2880" w:hanging="360"/>
      </w:pPr>
      <w:rPr>
        <w:rFonts w:ascii="Open Sans" w:eastAsia="Open Sans" w:hAnsi="Open Sans" w:cs="Open Sans"/>
        <w:b w:val="0"/>
        <w:i w:val="0"/>
        <w:smallCaps w:val="0"/>
        <w:strike w:val="0"/>
        <w:color w:val="695D46"/>
        <w:sz w:val="28"/>
        <w:szCs w:val="28"/>
        <w:u w:val="none"/>
        <w:shd w:val="clear" w:color="auto" w:fill="auto"/>
        <w:vertAlign w:val="baseline"/>
      </w:rPr>
    </w:lvl>
    <w:lvl w:ilvl="4">
      <w:start w:val="1"/>
      <w:numFmt w:val="lowerLetter"/>
      <w:lvlText w:val="%5."/>
      <w:lvlJc w:val="right"/>
      <w:pPr>
        <w:ind w:left="3600" w:hanging="360"/>
      </w:pPr>
      <w:rPr>
        <w:rFonts w:ascii="Open Sans" w:eastAsia="Open Sans" w:hAnsi="Open Sans" w:cs="Open Sans"/>
        <w:b w:val="0"/>
        <w:i w:val="0"/>
        <w:smallCaps w:val="0"/>
        <w:strike w:val="0"/>
        <w:color w:val="695D46"/>
        <w:sz w:val="28"/>
        <w:szCs w:val="28"/>
        <w:u w:val="none"/>
        <w:shd w:val="clear" w:color="auto" w:fill="auto"/>
        <w:vertAlign w:val="baseline"/>
      </w:rPr>
    </w:lvl>
    <w:lvl w:ilvl="5">
      <w:start w:val="1"/>
      <w:numFmt w:val="lowerRoman"/>
      <w:lvlText w:val="%6."/>
      <w:lvlJc w:val="right"/>
      <w:pPr>
        <w:ind w:left="4320" w:hanging="360"/>
      </w:pPr>
      <w:rPr>
        <w:rFonts w:ascii="Open Sans" w:eastAsia="Open Sans" w:hAnsi="Open Sans" w:cs="Open Sans"/>
        <w:b w:val="0"/>
        <w:i w:val="0"/>
        <w:smallCaps w:val="0"/>
        <w:strike w:val="0"/>
        <w:color w:val="695D46"/>
        <w:sz w:val="28"/>
        <w:szCs w:val="28"/>
        <w:u w:val="none"/>
        <w:shd w:val="clear" w:color="auto" w:fill="auto"/>
        <w:vertAlign w:val="baseline"/>
      </w:rPr>
    </w:lvl>
    <w:lvl w:ilvl="6">
      <w:start w:val="1"/>
      <w:numFmt w:val="decimal"/>
      <w:lvlText w:val="%7."/>
      <w:lvlJc w:val="right"/>
      <w:pPr>
        <w:ind w:left="5040" w:hanging="360"/>
      </w:pPr>
      <w:rPr>
        <w:rFonts w:ascii="Open Sans" w:eastAsia="Open Sans" w:hAnsi="Open Sans" w:cs="Open Sans"/>
        <w:b w:val="0"/>
        <w:i w:val="0"/>
        <w:smallCaps w:val="0"/>
        <w:strike w:val="0"/>
        <w:color w:val="695D46"/>
        <w:sz w:val="28"/>
        <w:szCs w:val="28"/>
        <w:u w:val="none"/>
        <w:shd w:val="clear" w:color="auto" w:fill="auto"/>
        <w:vertAlign w:val="baseline"/>
      </w:rPr>
    </w:lvl>
    <w:lvl w:ilvl="7">
      <w:start w:val="1"/>
      <w:numFmt w:val="lowerLetter"/>
      <w:lvlText w:val="%8."/>
      <w:lvlJc w:val="right"/>
      <w:pPr>
        <w:ind w:left="5760" w:hanging="360"/>
      </w:pPr>
      <w:rPr>
        <w:rFonts w:ascii="Open Sans" w:eastAsia="Open Sans" w:hAnsi="Open Sans" w:cs="Open Sans"/>
        <w:b w:val="0"/>
        <w:i w:val="0"/>
        <w:smallCaps w:val="0"/>
        <w:strike w:val="0"/>
        <w:color w:val="695D46"/>
        <w:sz w:val="28"/>
        <w:szCs w:val="28"/>
        <w:u w:val="none"/>
        <w:shd w:val="clear" w:color="auto" w:fill="auto"/>
        <w:vertAlign w:val="baseline"/>
      </w:rPr>
    </w:lvl>
    <w:lvl w:ilvl="8">
      <w:start w:val="1"/>
      <w:numFmt w:val="lowerRoman"/>
      <w:lvlText w:val="%9."/>
      <w:lvlJc w:val="right"/>
      <w:pPr>
        <w:ind w:left="6480" w:hanging="360"/>
      </w:pPr>
      <w:rPr>
        <w:rFonts w:ascii="Open Sans" w:eastAsia="Open Sans" w:hAnsi="Open Sans" w:cs="Open Sans"/>
        <w:b w:val="0"/>
        <w:i w:val="0"/>
        <w:smallCaps w:val="0"/>
        <w:strike w:val="0"/>
        <w:color w:val="695D46"/>
        <w:sz w:val="28"/>
        <w:szCs w:val="28"/>
        <w:u w:val="none"/>
        <w:shd w:val="clear" w:color="auto" w:fill="auto"/>
        <w:vertAlign w:val="baseline"/>
      </w:rPr>
    </w:lvl>
  </w:abstractNum>
  <w:abstractNum w:abstractNumId="2" w15:restartNumberingAfterBreak="0">
    <w:nsid w:val="66B920DF"/>
    <w:multiLevelType w:val="multilevel"/>
    <w:tmpl w:val="92507E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003"/>
    <w:rsid w:val="001B5521"/>
    <w:rsid w:val="0044301A"/>
    <w:rsid w:val="00617003"/>
    <w:rsid w:val="00BD3253"/>
    <w:rsid w:val="00CD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9C3A4F"/>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vice.com/en_in/article/9ke9mz/donald-trump-is-the-new-face-of-north-koreas-stamps" TargetMode="External"/><Relationship Id="rId13" Type="http://schemas.openxmlformats.org/officeDocument/2006/relationships/hyperlink" Target="https://docs.google.com/presentation/d/1aKagV2OmXqskNEMYoUhDAAWNEfmPGfyN6LiaxXtUlGI/edit" TargetMode="External"/><Relationship Id="rId18" Type="http://schemas.openxmlformats.org/officeDocument/2006/relationships/hyperlink" Target="https://docs.google.com/document/d/1XYi5HWmjpeu3LWJ-j1EGWxIZpJaSy2FDlDFHqUUYYJk/edit?usp=sharin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cs.google.com/document/d/1QgAIz4g6YFXnqm_Ygof5yaCfL10NN2lSPk4B6X2bb-M/edit" TargetMode="External"/><Relationship Id="rId17" Type="http://schemas.openxmlformats.org/officeDocument/2006/relationships/hyperlink" Target="https://drive.google.com/file/d/1Day_KPpFj14UMfoKFHjqbr9uaH0ri5-0/view?usp=sharin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youtube.com/watch?v=ZTpLQrV7LZE" TargetMode="External"/><Relationship Id="rId20" Type="http://schemas.openxmlformats.org/officeDocument/2006/relationships/hyperlink" Target="https://docs.google.com/presentation/d/1aKagV2OmXqskNEMYoUhDAAWNEfmPGfyN6LiaxXtUlGI/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XYi5HWmjpeu3LWJ-j1EGWxIZpJaSy2FDlDFHqUUYYJk/edit?usp=shari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ice.com/en_in/article/9ke9mz/donald-trump-is-the-new-face-of-north-koreas-stamp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rive.google.com/file/d/1Day_KPpFj14UMfoKFHjqbr9uaH0ri5-0/view?usp=sharing" TargetMode="External"/><Relationship Id="rId19" Type="http://schemas.openxmlformats.org/officeDocument/2006/relationships/hyperlink" Target="https://docs.google.com/document/d/1QgAIz4g6YFXnqm_Ygof5yaCfL10NN2lSPk4B6X2bb-M/edit" TargetMode="External"/><Relationship Id="rId4" Type="http://schemas.openxmlformats.org/officeDocument/2006/relationships/settings" Target="settings.xml"/><Relationship Id="rId9" Type="http://schemas.openxmlformats.org/officeDocument/2006/relationships/hyperlink" Target="https://www.youtube.com/watch?v=ZTpLQrV7LZE" TargetMode="External"/><Relationship Id="rId14" Type="http://schemas.openxmlformats.org/officeDocument/2006/relationships/hyperlink" Target="https://docs.google.com/document/d/1CFV2qemwB0TpXD3MgNXtqESxilhFpzcru6EJj-wi1Yk/edit?folder=1u7XbZk_eYzLN3tPG68wN8jMsKaAkTej9"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FVQvZjyAjxZPWKCCc2pEVtkc5Q==">AMUW2mX8ZuF2FHDIhqkA8gHNYSwSDwC4nH9OWkZMk8p7JZh4dS1E4aKFSrtVaLMGk+JOEuwCTi+0++oQbr6vVKPsFkswq6uzR0zzoJf8SdorM+9SlUoVmtpcQU4u41xd0h7zVmN0yUcr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1042</Words>
  <Characters>6640</Characters>
  <Application>Microsoft Office Word</Application>
  <DocSecurity>0</DocSecurity>
  <Lines>265</Lines>
  <Paragraphs>284</Paragraphs>
  <ScaleCrop>false</ScaleCrop>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2020-01-12T01:29:00Z</dcterms:created>
  <dcterms:modified xsi:type="dcterms:W3CDTF">2020-01-12T14:18:00Z</dcterms:modified>
</cp:coreProperties>
</file>